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June 02, 2016</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0"/>
        <w:spacing w:after="0" w:line="250" w:lineRule="auto"/>
        <w:rPr>
          <w:sz w:val="20"/>
          <w:szCs w:val="20"/>
          <w:color w:val="auto"/>
        </w:rPr>
      </w:pPr>
      <w:r>
        <w:rPr>
          <w:rFonts w:ascii="Arial" w:cs="Arial" w:eastAsia="Arial" w:hAnsi="Arial"/>
          <w:sz w:val="22"/>
          <w:szCs w:val="22"/>
          <w:color w:val="auto"/>
        </w:rPr>
        <w:t>On June 2, 2016, PennantPark Investment Corporation issued a press release announcing third fiscal quarter 2016 distribution. A copy of the press release is furnished as Exhibit 99.1 to this Form 8-K.</w:t>
      </w:r>
    </w:p>
    <w:p>
      <w:pPr>
        <w:spacing w:after="0" w:line="202" w:lineRule="exact"/>
        <w:rPr>
          <w:sz w:val="24"/>
          <w:szCs w:val="24"/>
          <w:color w:val="auto"/>
        </w:rPr>
      </w:pPr>
    </w:p>
    <w:p>
      <w:pPr>
        <w:ind w:left="40" w:right="80"/>
        <w:spacing w:after="0" w:line="249" w:lineRule="auto"/>
        <w:rPr>
          <w:sz w:val="20"/>
          <w:szCs w:val="20"/>
          <w:color w:val="auto"/>
        </w:rPr>
      </w:pPr>
      <w:r>
        <w:rPr>
          <w:rFonts w:ascii="Arial" w:cs="Arial" w:eastAsia="Arial" w:hAnsi="Arial"/>
          <w:sz w:val="21"/>
          <w:szCs w:val="21"/>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6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4"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0" w:gutter="0" w:footer="0" w:header="0"/>
        </w:sectPr>
      </w:pPr>
    </w:p>
    <w:bookmarkStart w:id="1" w:name="page2"/>
    <w:bookmarkEnd w:id="1"/>
    <w:p>
      <w:pPr>
        <w:ind w:left="660" w:right="876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8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4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June 02,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June 02, 2016</w:t>
            </w:r>
          </w:p>
        </w:tc>
        <w:tc>
          <w:tcPr>
            <w:tcW w:w="6720" w:type="dxa"/>
            <w:vAlign w:val="bottom"/>
            <w:gridSpan w:val="3"/>
          </w:tcPr>
          <w:p>
            <w:pPr>
              <w:ind w:left="190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720" w:type="dxa"/>
            <w:vAlign w:val="bottom"/>
          </w:tcPr>
          <w:p>
            <w:pPr>
              <w:spacing w:after="0"/>
              <w:rPr>
                <w:sz w:val="24"/>
                <w:szCs w:val="24"/>
                <w:color w:val="auto"/>
              </w:rPr>
            </w:pPr>
          </w:p>
        </w:tc>
        <w:tc>
          <w:tcPr>
            <w:tcW w:w="672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72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720" w:type="dxa"/>
            <w:vAlign w:val="bottom"/>
            <w:gridSpan w:val="3"/>
          </w:tcPr>
          <w:p>
            <w:pPr>
              <w:ind w:left="21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6"/>
              </w:rPr>
              <w:t>June 02,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60" w:top="111" w:right="49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Announces Quarterly Distribution of $0.28 per Share</w:t>
      </w:r>
    </w:p>
    <w:p>
      <w:pPr>
        <w:spacing w:after="0" w:line="213"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NEW YORK, NY -- (Marketwired - June 02, 2016) - PennantPark Investment Corporation (the "Company") (NASDAQ: PNNT) declares third fiscal quarter 2016 distribution of $0.28 per share, payable on July 1, 2016 to stockholders of record as of June 20, 2016.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2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2020-05-05T15:07:26Z</dcterms:created>
  <dcterms:modified xsi:type="dcterms:W3CDTF">2020-05-05T15:07:26Z</dcterms:modified>
</cp:coreProperties>
</file>