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16"/>
        </w:trPr>
        <w:tc>
          <w:tcPr>
            <w:tcW w:w="8700" w:type="dxa"/>
            <w:vAlign w:val="bottom"/>
          </w:tcPr>
          <w:p>
            <w:pPr>
              <w:spacing w:after="0"/>
              <w:rPr>
                <w:sz w:val="18"/>
                <w:szCs w:val="18"/>
                <w:color w:val="auto"/>
              </w:rPr>
            </w:pPr>
          </w:p>
        </w:tc>
        <w:tc>
          <w:tcPr>
            <w:tcW w:w="2720" w:type="dxa"/>
            <w:vAlign w:val="bottom"/>
            <w:gridSpan w:val="2"/>
          </w:tcPr>
          <w:p>
            <w:pPr>
              <w:spacing w:after="0"/>
              <w:rPr>
                <w:sz w:val="20"/>
                <w:szCs w:val="20"/>
                <w:color w:val="auto"/>
              </w:rPr>
            </w:pPr>
            <w:r>
              <w:rPr>
                <w:rFonts w:ascii="Arial" w:cs="Arial" w:eastAsia="Arial" w:hAnsi="Arial"/>
                <w:sz w:val="18"/>
                <w:szCs w:val="18"/>
                <w:color w:val="auto"/>
              </w:rPr>
              <w:t>1775 I Street, N.W.</w:t>
            </w:r>
          </w:p>
        </w:tc>
      </w:tr>
      <w:tr>
        <w:trPr>
          <w:trHeight w:val="216"/>
        </w:trPr>
        <w:tc>
          <w:tcPr>
            <w:tcW w:w="8700" w:type="dxa"/>
            <w:vAlign w:val="bottom"/>
          </w:tcPr>
          <w:p>
            <w:pPr>
              <w:spacing w:after="0"/>
              <w:rPr>
                <w:sz w:val="18"/>
                <w:szCs w:val="18"/>
                <w:color w:val="auto"/>
              </w:rPr>
            </w:pPr>
          </w:p>
        </w:tc>
        <w:tc>
          <w:tcPr>
            <w:tcW w:w="2720" w:type="dxa"/>
            <w:vAlign w:val="bottom"/>
            <w:gridSpan w:val="2"/>
          </w:tcPr>
          <w:p>
            <w:pPr>
              <w:spacing w:after="0"/>
              <w:rPr>
                <w:sz w:val="20"/>
                <w:szCs w:val="20"/>
                <w:color w:val="auto"/>
              </w:rPr>
            </w:pPr>
            <w:r>
              <w:rPr>
                <w:rFonts w:ascii="Arial" w:cs="Arial" w:eastAsia="Arial" w:hAnsi="Arial"/>
                <w:sz w:val="18"/>
                <w:szCs w:val="18"/>
                <w:color w:val="auto"/>
              </w:rPr>
              <w:t>Washington, D.C. 20006-2401</w:t>
            </w:r>
          </w:p>
        </w:tc>
      </w:tr>
      <w:tr>
        <w:trPr>
          <w:trHeight w:val="216"/>
        </w:trPr>
        <w:tc>
          <w:tcPr>
            <w:tcW w:w="8700" w:type="dxa"/>
            <w:vAlign w:val="bottom"/>
          </w:tcPr>
          <w:p>
            <w:pPr>
              <w:spacing w:after="0"/>
              <w:rPr>
                <w:sz w:val="18"/>
                <w:szCs w:val="18"/>
                <w:color w:val="auto"/>
              </w:rPr>
            </w:pPr>
          </w:p>
        </w:tc>
        <w:tc>
          <w:tcPr>
            <w:tcW w:w="200" w:type="dxa"/>
            <w:vAlign w:val="bottom"/>
          </w:tcPr>
          <w:p>
            <w:pPr>
              <w:spacing w:after="0"/>
              <w:rPr>
                <w:sz w:val="20"/>
                <w:szCs w:val="20"/>
                <w:color w:val="auto"/>
              </w:rPr>
            </w:pPr>
            <w:r>
              <w:rPr>
                <w:rFonts w:ascii="Arial" w:cs="Arial" w:eastAsia="Arial" w:hAnsi="Arial"/>
                <w:sz w:val="18"/>
                <w:szCs w:val="18"/>
                <w:color w:val="auto"/>
                <w:w w:val="87"/>
              </w:rPr>
              <w:t>+1</w:t>
            </w:r>
          </w:p>
        </w:tc>
        <w:tc>
          <w:tcPr>
            <w:tcW w:w="2520" w:type="dxa"/>
            <w:vAlign w:val="bottom"/>
          </w:tcPr>
          <w:p>
            <w:pPr>
              <w:ind w:left="20"/>
              <w:spacing w:after="0"/>
              <w:rPr>
                <w:sz w:val="20"/>
                <w:szCs w:val="20"/>
                <w:color w:val="auto"/>
              </w:rPr>
            </w:pPr>
            <w:r>
              <w:rPr>
                <w:rFonts w:ascii="Arial" w:cs="Arial" w:eastAsia="Arial" w:hAnsi="Arial"/>
                <w:sz w:val="18"/>
                <w:szCs w:val="18"/>
                <w:color w:val="auto"/>
              </w:rPr>
              <w:t>202 261 3300 Main</w:t>
            </w:r>
          </w:p>
        </w:tc>
      </w:tr>
      <w:tr>
        <w:trPr>
          <w:trHeight w:val="216"/>
        </w:trPr>
        <w:tc>
          <w:tcPr>
            <w:tcW w:w="8700" w:type="dxa"/>
            <w:vAlign w:val="bottom"/>
          </w:tcPr>
          <w:p>
            <w:pPr>
              <w:spacing w:after="0"/>
              <w:rPr>
                <w:sz w:val="18"/>
                <w:szCs w:val="18"/>
                <w:color w:val="auto"/>
              </w:rPr>
            </w:pPr>
          </w:p>
        </w:tc>
        <w:tc>
          <w:tcPr>
            <w:tcW w:w="200" w:type="dxa"/>
            <w:vAlign w:val="bottom"/>
          </w:tcPr>
          <w:p>
            <w:pPr>
              <w:spacing w:after="0"/>
              <w:rPr>
                <w:sz w:val="20"/>
                <w:szCs w:val="20"/>
                <w:color w:val="auto"/>
              </w:rPr>
            </w:pPr>
            <w:r>
              <w:rPr>
                <w:rFonts w:ascii="Arial" w:cs="Arial" w:eastAsia="Arial" w:hAnsi="Arial"/>
                <w:sz w:val="18"/>
                <w:szCs w:val="18"/>
                <w:color w:val="auto"/>
                <w:w w:val="87"/>
              </w:rPr>
              <w:t>+1</w:t>
            </w:r>
          </w:p>
        </w:tc>
        <w:tc>
          <w:tcPr>
            <w:tcW w:w="2520" w:type="dxa"/>
            <w:vAlign w:val="bottom"/>
          </w:tcPr>
          <w:p>
            <w:pPr>
              <w:ind w:left="20"/>
              <w:spacing w:after="0"/>
              <w:rPr>
                <w:sz w:val="20"/>
                <w:szCs w:val="20"/>
                <w:color w:val="auto"/>
              </w:rPr>
            </w:pPr>
            <w:r>
              <w:rPr>
                <w:rFonts w:ascii="Arial" w:cs="Arial" w:eastAsia="Arial" w:hAnsi="Arial"/>
                <w:sz w:val="18"/>
                <w:szCs w:val="18"/>
                <w:color w:val="auto"/>
              </w:rPr>
              <w:t>202 261 3333 Fax</w:t>
            </w:r>
          </w:p>
        </w:tc>
      </w:tr>
      <w:tr>
        <w:trPr>
          <w:trHeight w:val="223"/>
        </w:trPr>
        <w:tc>
          <w:tcPr>
            <w:tcW w:w="8700" w:type="dxa"/>
            <w:vAlign w:val="bottom"/>
          </w:tcPr>
          <w:p>
            <w:pPr>
              <w:spacing w:after="0"/>
              <w:rPr>
                <w:sz w:val="19"/>
                <w:szCs w:val="19"/>
                <w:color w:val="auto"/>
              </w:rPr>
            </w:pPr>
          </w:p>
        </w:tc>
        <w:tc>
          <w:tcPr>
            <w:tcW w:w="27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www.dechert.com</w:t>
            </w:r>
          </w:p>
        </w:tc>
      </w:tr>
      <w:tr>
        <w:trPr>
          <w:trHeight w:val="438"/>
        </w:trPr>
        <w:tc>
          <w:tcPr>
            <w:tcW w:w="8700" w:type="dxa"/>
            <w:vAlign w:val="bottom"/>
          </w:tcPr>
          <w:p>
            <w:pPr>
              <w:spacing w:after="0"/>
              <w:rPr>
                <w:sz w:val="24"/>
                <w:szCs w:val="24"/>
                <w:color w:val="auto"/>
              </w:rPr>
            </w:pPr>
          </w:p>
        </w:tc>
        <w:tc>
          <w:tcPr>
            <w:tcW w:w="2720" w:type="dxa"/>
            <w:vAlign w:val="bottom"/>
            <w:gridSpan w:val="2"/>
          </w:tcPr>
          <w:p>
            <w:pPr>
              <w:spacing w:after="0"/>
              <w:rPr>
                <w:sz w:val="20"/>
                <w:szCs w:val="20"/>
                <w:color w:val="auto"/>
              </w:rPr>
            </w:pPr>
            <w:r>
              <w:rPr>
                <w:rFonts w:ascii="Arial" w:cs="Arial" w:eastAsia="Arial" w:hAnsi="Arial"/>
                <w:sz w:val="18"/>
                <w:szCs w:val="18"/>
                <w:b w:val="1"/>
                <w:bCs w:val="1"/>
                <w:color w:val="auto"/>
              </w:rPr>
              <w:t>THOMAS FRIEDMANN</w:t>
            </w:r>
          </w:p>
        </w:tc>
      </w:tr>
      <w:tr>
        <w:trPr>
          <w:trHeight w:val="318"/>
        </w:trPr>
        <w:tc>
          <w:tcPr>
            <w:tcW w:w="8700" w:type="dxa"/>
            <w:vAlign w:val="bottom"/>
          </w:tcPr>
          <w:p>
            <w:pPr>
              <w:spacing w:after="0"/>
              <w:rPr>
                <w:sz w:val="24"/>
                <w:szCs w:val="24"/>
                <w:color w:val="auto"/>
              </w:rPr>
            </w:pPr>
          </w:p>
        </w:tc>
        <w:tc>
          <w:tcPr>
            <w:tcW w:w="2720" w:type="dxa"/>
            <w:vAlign w:val="bottom"/>
            <w:gridSpan w:val="2"/>
          </w:tcPr>
          <w:p>
            <w:pPr>
              <w:spacing w:after="0"/>
              <w:rPr>
                <w:sz w:val="20"/>
                <w:szCs w:val="20"/>
                <w:color w:val="auto"/>
              </w:rPr>
            </w:pPr>
            <w:r>
              <w:rPr>
                <w:rFonts w:ascii="Arial" w:cs="Arial" w:eastAsia="Arial" w:hAnsi="Arial"/>
                <w:sz w:val="18"/>
                <w:szCs w:val="18"/>
                <w:color w:val="auto"/>
              </w:rPr>
              <w:t>thomas.friedmann@dechert.com</w:t>
            </w:r>
          </w:p>
        </w:tc>
      </w:tr>
      <w:tr>
        <w:trPr>
          <w:trHeight w:val="216"/>
        </w:trPr>
        <w:tc>
          <w:tcPr>
            <w:tcW w:w="8700" w:type="dxa"/>
            <w:vAlign w:val="bottom"/>
          </w:tcPr>
          <w:p>
            <w:pPr>
              <w:spacing w:after="0"/>
              <w:rPr>
                <w:sz w:val="18"/>
                <w:szCs w:val="18"/>
                <w:color w:val="auto"/>
              </w:rPr>
            </w:pPr>
          </w:p>
        </w:tc>
        <w:tc>
          <w:tcPr>
            <w:tcW w:w="200" w:type="dxa"/>
            <w:vAlign w:val="bottom"/>
          </w:tcPr>
          <w:p>
            <w:pPr>
              <w:spacing w:after="0"/>
              <w:rPr>
                <w:sz w:val="20"/>
                <w:szCs w:val="20"/>
                <w:color w:val="auto"/>
              </w:rPr>
            </w:pPr>
            <w:r>
              <w:rPr>
                <w:rFonts w:ascii="Arial" w:cs="Arial" w:eastAsia="Arial" w:hAnsi="Arial"/>
                <w:sz w:val="18"/>
                <w:szCs w:val="18"/>
                <w:color w:val="auto"/>
                <w:w w:val="87"/>
              </w:rPr>
              <w:t>+1</w:t>
            </w:r>
          </w:p>
        </w:tc>
        <w:tc>
          <w:tcPr>
            <w:tcW w:w="2520" w:type="dxa"/>
            <w:vAlign w:val="bottom"/>
          </w:tcPr>
          <w:p>
            <w:pPr>
              <w:ind w:left="20"/>
              <w:spacing w:after="0"/>
              <w:rPr>
                <w:sz w:val="20"/>
                <w:szCs w:val="20"/>
                <w:color w:val="auto"/>
              </w:rPr>
            </w:pPr>
            <w:r>
              <w:rPr>
                <w:rFonts w:ascii="Arial" w:cs="Arial" w:eastAsia="Arial" w:hAnsi="Arial"/>
                <w:sz w:val="18"/>
                <w:szCs w:val="18"/>
                <w:color w:val="auto"/>
              </w:rPr>
              <w:t>202 261 3313 Direct</w:t>
            </w:r>
          </w:p>
        </w:tc>
      </w:tr>
      <w:tr>
        <w:trPr>
          <w:trHeight w:val="222"/>
        </w:trPr>
        <w:tc>
          <w:tcPr>
            <w:tcW w:w="8700" w:type="dxa"/>
            <w:vAlign w:val="bottom"/>
          </w:tcPr>
          <w:p>
            <w:pPr>
              <w:spacing w:after="0"/>
              <w:rPr>
                <w:sz w:val="20"/>
                <w:szCs w:val="20"/>
                <w:color w:val="auto"/>
              </w:rPr>
            </w:pPr>
            <w:r>
              <w:rPr>
                <w:rFonts w:ascii="Arial" w:cs="Arial" w:eastAsia="Arial" w:hAnsi="Arial"/>
                <w:sz w:val="18"/>
                <w:szCs w:val="18"/>
                <w:color w:val="auto"/>
              </w:rPr>
              <w:t>VIA EDGAR</w:t>
            </w:r>
          </w:p>
        </w:tc>
        <w:tc>
          <w:tcPr>
            <w:tcW w:w="200" w:type="dxa"/>
            <w:vAlign w:val="bottom"/>
          </w:tcPr>
          <w:p>
            <w:pPr>
              <w:spacing w:after="0"/>
              <w:rPr>
                <w:sz w:val="20"/>
                <w:szCs w:val="20"/>
                <w:color w:val="auto"/>
              </w:rPr>
            </w:pPr>
            <w:r>
              <w:rPr>
                <w:rFonts w:ascii="Arial" w:cs="Arial" w:eastAsia="Arial" w:hAnsi="Arial"/>
                <w:sz w:val="18"/>
                <w:szCs w:val="18"/>
                <w:color w:val="auto"/>
                <w:w w:val="87"/>
              </w:rPr>
              <w:t>+1</w:t>
            </w:r>
          </w:p>
        </w:tc>
        <w:tc>
          <w:tcPr>
            <w:tcW w:w="2520" w:type="dxa"/>
            <w:vAlign w:val="bottom"/>
          </w:tcPr>
          <w:p>
            <w:pPr>
              <w:ind w:left="20"/>
              <w:spacing w:after="0"/>
              <w:rPr>
                <w:sz w:val="20"/>
                <w:szCs w:val="20"/>
                <w:color w:val="auto"/>
              </w:rPr>
            </w:pPr>
            <w:r>
              <w:rPr>
                <w:rFonts w:ascii="Arial" w:cs="Arial" w:eastAsia="Arial" w:hAnsi="Arial"/>
                <w:sz w:val="18"/>
                <w:szCs w:val="18"/>
                <w:color w:val="auto"/>
              </w:rPr>
              <w:t>202 261 3016 Fax</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-1456055</wp:posOffset>
            </wp:positionV>
            <wp:extent cx="1115060" cy="4114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115060" cy="411480"/>
                    </a:xfrm>
                    <a:prstGeom prst="rect">
                      <a:avLst/>
                    </a:prstGeom>
                    <a:noFill/>
                  </pic:spPr>
                </pic:pic>
              </a:graphicData>
            </a:graphic>
          </wp:anchor>
        </w:drawing>
      </w:r>
    </w:p>
    <w:p>
      <w:pPr>
        <w:spacing w:after="0" w:line="136" w:lineRule="exact"/>
        <w:rPr>
          <w:sz w:val="24"/>
          <w:szCs w:val="24"/>
          <w:color w:val="auto"/>
        </w:rPr>
      </w:pPr>
    </w:p>
    <w:p>
      <w:pPr>
        <w:spacing w:after="0"/>
        <w:rPr>
          <w:sz w:val="20"/>
          <w:szCs w:val="20"/>
          <w:color w:val="auto"/>
        </w:rPr>
      </w:pPr>
      <w:r>
        <w:rPr>
          <w:rFonts w:ascii="Arial" w:cs="Arial" w:eastAsia="Arial" w:hAnsi="Arial"/>
          <w:sz w:val="18"/>
          <w:szCs w:val="18"/>
          <w:color w:val="auto"/>
        </w:rPr>
        <w:t>September 6, 2011</w:t>
      </w:r>
    </w:p>
    <w:p>
      <w:pPr>
        <w:spacing w:after="0" w:line="171" w:lineRule="exact"/>
        <w:rPr>
          <w:sz w:val="24"/>
          <w:szCs w:val="24"/>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15"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Attn: John M. Ganley</w:t>
      </w:r>
    </w:p>
    <w:p>
      <w:pPr>
        <w:spacing w:after="0" w:line="205" w:lineRule="exact"/>
        <w:rPr>
          <w:sz w:val="24"/>
          <w:szCs w:val="24"/>
          <w:color w:val="auto"/>
        </w:rPr>
      </w:pPr>
    </w:p>
    <w:p>
      <w:pPr>
        <w:spacing w:after="0"/>
        <w:tabs>
          <w:tab w:leader="none" w:pos="440" w:val="left"/>
        </w:tabs>
        <w:rPr>
          <w:sz w:val="20"/>
          <w:szCs w:val="20"/>
          <w:color w:val="auto"/>
        </w:rPr>
      </w:pPr>
      <w:r>
        <w:rPr>
          <w:rFonts w:ascii="Arial" w:cs="Arial" w:eastAsia="Arial" w:hAnsi="Arial"/>
          <w:sz w:val="18"/>
          <w:szCs w:val="18"/>
          <w:color w:val="auto"/>
        </w:rPr>
        <w:t>Re:</w:t>
        <w:tab/>
        <w:t>PennantPark Investment Corporation</w:t>
      </w:r>
    </w:p>
    <w:p>
      <w:pPr>
        <w:spacing w:after="0" w:line="15" w:lineRule="exact"/>
        <w:rPr>
          <w:sz w:val="24"/>
          <w:szCs w:val="24"/>
          <w:color w:val="auto"/>
        </w:rPr>
      </w:pPr>
    </w:p>
    <w:p>
      <w:pPr>
        <w:ind w:left="460"/>
        <w:spacing w:after="0"/>
        <w:rPr>
          <w:sz w:val="20"/>
          <w:szCs w:val="20"/>
          <w:color w:val="auto"/>
        </w:rPr>
      </w:pPr>
      <w:r>
        <w:rPr>
          <w:rFonts w:ascii="Arial" w:cs="Arial" w:eastAsia="Arial" w:hAnsi="Arial"/>
          <w:sz w:val="18"/>
          <w:szCs w:val="18"/>
          <w:color w:val="auto"/>
        </w:rPr>
        <w:t>Registration Statement on Form N-2 (File No. 333-172524)</w:t>
      </w:r>
    </w:p>
    <w:p>
      <w:pPr>
        <w:spacing w:after="0" w:line="165" w:lineRule="exact"/>
        <w:rPr>
          <w:sz w:val="24"/>
          <w:szCs w:val="24"/>
          <w:color w:val="auto"/>
        </w:rPr>
      </w:pPr>
    </w:p>
    <w:p>
      <w:pPr>
        <w:spacing w:after="0"/>
        <w:rPr>
          <w:sz w:val="20"/>
          <w:szCs w:val="20"/>
          <w:color w:val="auto"/>
        </w:rPr>
      </w:pPr>
      <w:r>
        <w:rPr>
          <w:rFonts w:ascii="Arial" w:cs="Arial" w:eastAsia="Arial" w:hAnsi="Arial"/>
          <w:sz w:val="18"/>
          <w:szCs w:val="18"/>
          <w:color w:val="auto"/>
        </w:rPr>
        <w:t>Dear Sir:</w:t>
      </w:r>
    </w:p>
    <w:p>
      <w:pPr>
        <w:spacing w:after="0" w:line="171" w:lineRule="exact"/>
        <w:rPr>
          <w:sz w:val="24"/>
          <w:szCs w:val="24"/>
          <w:color w:val="auto"/>
        </w:rPr>
      </w:pPr>
    </w:p>
    <w:p>
      <w:pPr>
        <w:ind w:right="1000"/>
        <w:spacing w:after="0" w:line="370" w:lineRule="auto"/>
        <w:rPr>
          <w:sz w:val="20"/>
          <w:szCs w:val="20"/>
          <w:color w:val="auto"/>
        </w:rPr>
      </w:pPr>
      <w:r>
        <w:rPr>
          <w:rFonts w:ascii="Arial" w:cs="Arial" w:eastAsia="Arial" w:hAnsi="Arial"/>
          <w:sz w:val="15"/>
          <w:szCs w:val="15"/>
          <w:color w:val="auto"/>
        </w:rPr>
        <w:t>This letter confirms our discussions with respect to two issues remaining on the review by the staff of the Securities and Exchange Commission (the “Commission”) of the Registration Statement on Form N-2 (File No. 333-172524) filed by PennantPark Investment Corporation (the “Company”).</w:t>
      </w:r>
    </w:p>
    <w:p>
      <w:pPr>
        <w:spacing w:after="0" w:line="62" w:lineRule="exact"/>
        <w:rPr>
          <w:sz w:val="24"/>
          <w:szCs w:val="24"/>
          <w:color w:val="auto"/>
        </w:rPr>
      </w:pPr>
    </w:p>
    <w:p>
      <w:pPr>
        <w:ind w:right="440"/>
        <w:spacing w:after="0" w:line="259" w:lineRule="auto"/>
        <w:rPr>
          <w:sz w:val="20"/>
          <w:szCs w:val="20"/>
          <w:color w:val="auto"/>
        </w:rPr>
      </w:pPr>
      <w:r>
        <w:rPr>
          <w:rFonts w:ascii="Arial" w:cs="Arial" w:eastAsia="Arial" w:hAnsi="Arial"/>
          <w:sz w:val="18"/>
          <w:szCs w:val="18"/>
          <w:color w:val="auto"/>
        </w:rPr>
        <w:t>First, the Company hereby agrees to include in each future post-effective amendment to the Registration Statement an undertaking not to offer and sell units comprising two or more securities and registered under the Registration Statement without first filing with the Commission a post-effective amendment describing the terms of such unit offering.</w:t>
      </w:r>
    </w:p>
    <w:p>
      <w:pPr>
        <w:spacing w:after="0" w:line="140" w:lineRule="exact"/>
        <w:rPr>
          <w:sz w:val="24"/>
          <w:szCs w:val="24"/>
          <w:color w:val="auto"/>
        </w:rPr>
      </w:pPr>
    </w:p>
    <w:p>
      <w:pPr>
        <w:ind w:right="140"/>
        <w:spacing w:after="0" w:line="256" w:lineRule="auto"/>
        <w:rPr>
          <w:sz w:val="20"/>
          <w:szCs w:val="20"/>
          <w:color w:val="auto"/>
        </w:rPr>
      </w:pPr>
      <w:r>
        <w:rPr>
          <w:rFonts w:ascii="Arial" w:cs="Arial" w:eastAsia="Arial" w:hAnsi="Arial"/>
          <w:sz w:val="18"/>
          <w:szCs w:val="18"/>
          <w:color w:val="auto"/>
        </w:rPr>
        <w:t>Second, the Company hereby agrees that it shall delete the penultimate sentence of Footnote 8 to the Fees and Expenses Table in the Registration Statement in each future post-effective amendment and any prospectus supplement thereto filed pursuant to Rule 497 under the Securities Act of 1933, as amended; provided that the Company understands that the staff of the Commission will not object to the inclusion of such information elsewhere in the Registration Statement other than in the section captioned “Prospectus Summary.”</w:t>
      </w:r>
    </w:p>
    <w:p>
      <w:pPr>
        <w:spacing w:after="0" w:line="143" w:lineRule="exact"/>
        <w:rPr>
          <w:sz w:val="24"/>
          <w:szCs w:val="24"/>
          <w:color w:val="auto"/>
        </w:rPr>
      </w:pPr>
    </w:p>
    <w:p>
      <w:pPr>
        <w:spacing w:after="0"/>
        <w:rPr>
          <w:sz w:val="20"/>
          <w:szCs w:val="20"/>
          <w:color w:val="auto"/>
        </w:rPr>
      </w:pPr>
      <w:r>
        <w:rPr>
          <w:rFonts w:ascii="Arial" w:cs="Arial" w:eastAsia="Arial" w:hAnsi="Arial"/>
          <w:sz w:val="18"/>
          <w:szCs w:val="18"/>
          <w:color w:val="auto"/>
        </w:rPr>
        <w:t>Very truly yours,</w:t>
      </w:r>
    </w:p>
    <w:p>
      <w:pPr>
        <w:spacing w:after="0" w:line="212" w:lineRule="exact"/>
        <w:rPr>
          <w:sz w:val="24"/>
          <w:szCs w:val="24"/>
          <w:color w:val="auto"/>
        </w:rPr>
      </w:pPr>
    </w:p>
    <w:p>
      <w:pPr>
        <w:spacing w:after="0"/>
        <w:rPr>
          <w:sz w:val="20"/>
          <w:szCs w:val="20"/>
          <w:color w:val="auto"/>
        </w:rPr>
      </w:pPr>
      <w:r>
        <w:rPr>
          <w:rFonts w:ascii="Arial" w:cs="Arial" w:eastAsia="Arial" w:hAnsi="Arial"/>
          <w:sz w:val="18"/>
          <w:szCs w:val="18"/>
          <w:color w:val="auto"/>
        </w:rPr>
        <w:t>/s/ Thomas Friedmann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111442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114425"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Thomas Friedmann</w:t>
      </w:r>
    </w:p>
    <w:p>
      <w:pPr>
        <w:spacing w:after="0" w:line="205" w:lineRule="exact"/>
        <w:rPr>
          <w:sz w:val="24"/>
          <w:szCs w:val="24"/>
          <w:color w:val="auto"/>
        </w:rPr>
      </w:pPr>
    </w:p>
    <w:p>
      <w:pPr>
        <w:ind w:left="460" w:right="9900" w:hanging="452"/>
        <w:spacing w:after="0" w:line="330" w:lineRule="auto"/>
        <w:tabs>
          <w:tab w:leader="none" w:pos="460" w:val="left"/>
        </w:tabs>
        <w:numPr>
          <w:ilvl w:val="0"/>
          <w:numId w:val="1"/>
        </w:numPr>
        <w:rPr>
          <w:rFonts w:ascii="Arial" w:cs="Arial" w:eastAsia="Arial" w:hAnsi="Arial"/>
          <w:sz w:val="16"/>
          <w:szCs w:val="16"/>
          <w:color w:val="auto"/>
        </w:rPr>
      </w:pPr>
      <w:r>
        <w:rPr>
          <w:rFonts w:ascii="Arial" w:cs="Arial" w:eastAsia="Arial" w:hAnsi="Arial"/>
          <w:sz w:val="16"/>
          <w:szCs w:val="16"/>
          <w:color w:val="auto"/>
        </w:rPr>
        <w:t>Arthur Perm David J. Harris</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U.S. Austin Boston Charlotte Harrisburg Hartford New York Newport Beach Palo Alto Philadelphia Princeton</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San Francisco Washington DC EUROPE Brussels London Luxembourg Munich Paris</w:t>
      </w:r>
    </w:p>
    <w:sectPr>
      <w:pgSz w:w="11900" w:h="16838" w:orient="portrait"/>
      <w:cols w:equalWidth="0" w:num="1">
        <w:col w:w="11420"/>
      </w:cols>
      <w:pgMar w:left="240" w:top="239"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Letter"/>
      <w:start w:val="29"/>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2019-12-11T03:53:07Z</dcterms:created>
  <dcterms:modified xsi:type="dcterms:W3CDTF">2019-12-11T03:53:07Z</dcterms:modified>
</cp:coreProperties>
</file>