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01323.htm"/>
      <w:bookmarkStart w:id="1" w:name="ksf8k_101323"/>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October 13, 2023</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October 13, 2023, PennantPark Investment Corporation issued a press release announcing its scheduled earnings release for the fourth fiscal quarter ended September 30, 2023. A copy of the press release is furnished as Exhibit 99.1 to this report, pursuant to Item 7.01 and Regulation FD.</w:t>
      </w:r>
    </w:p>
    <w:p>
      <w:pPr>
        <w:pStyle w:val="TextBody"/>
        <w:bidi w:val="0"/>
        <w:jc w:val="left"/>
        <w:rPr>
          <w:sz w:val="20"/>
        </w:rPr>
      </w:pPr>
      <w:r>
        <w:rPr>
          <w:sz w:val="20"/>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pStyle w:val="TextBody"/>
        <w:bidi w:val="0"/>
        <w:jc w:val="left"/>
        <w:rPr>
          <w:sz w:val="20"/>
        </w:rPr>
      </w:pPr>
      <w:r>
        <w:rPr>
          <w:sz w:val="20"/>
        </w:rPr>
        <w:t>Forward-Looking Statements</w:t>
      </w:r>
    </w:p>
    <w:p>
      <w:pPr>
        <w:pStyle w:val="TextBody"/>
        <w:bidi w:val="0"/>
        <w:jc w:val="left"/>
        <w:rPr>
          <w:sz w:val="20"/>
        </w:rPr>
      </w:pPr>
      <w:r>
        <w:rPr>
          <w:sz w:val="20"/>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br/>
      </w:r>
      <w:r>
        <w:rPr>
          <w:rStyle w:val="StrongEmphasis"/>
          <w:sz w:val="20"/>
        </w:rPr>
        <w:t>(b) Pro forma financial information:</w:t>
      </w:r>
      <w:r>
        <w:rPr>
          <w:sz w:val="20"/>
        </w:rPr>
        <w:br/>
        <w:t>None</w:t>
        <w:br/>
      </w:r>
      <w:r>
        <w:rPr>
          <w:rStyle w:val="StrongEmphasis"/>
          <w:sz w:val="20"/>
        </w:rPr>
        <w:t>(c) Shell company transactions:</w:t>
      </w:r>
      <w:r>
        <w:rPr>
          <w:sz w:val="20"/>
        </w:rPr>
        <w:br/>
        <w:t>None</w:t>
        <w:br/>
      </w: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October 13, 2023</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145" w:type="dxa"/>
        <w:jc w:val="left"/>
        <w:tblInd w:w="0" w:type="dxa"/>
        <w:tblLayout w:type="fixed"/>
        <w:tblCellMar>
          <w:top w:w="0" w:type="dxa"/>
          <w:left w:w="0" w:type="dxa"/>
          <w:bottom w:w="0" w:type="dxa"/>
          <w:right w:w="0" w:type="dxa"/>
        </w:tblCellMar>
      </w:tblPr>
      <w:tblGrid>
        <w:gridCol w:w="1910"/>
        <w:gridCol w:w="365"/>
        <w:gridCol w:w="2870"/>
      </w:tblGrid>
      <w:tr>
        <w:trPr/>
        <w:tc>
          <w:tcPr>
            <w:tcW w:w="191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20"/>
              </w:rPr>
            </w:pPr>
            <w:r>
              <w:rPr>
                <w:sz w:val="20"/>
              </w:rPr>
              <w:t>Date: October 13, 2023</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Exhibit Index</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October 13, 2023</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Schedules Earnings Release of Fourth Fiscal Quarter 2023 Results</w:t>
      </w:r>
    </w:p>
    <w:p>
      <w:pPr>
        <w:pStyle w:val="TextBody"/>
        <w:bidi w:val="0"/>
        <w:jc w:val="both"/>
        <w:rPr/>
      </w:pPr>
      <w:r>
        <w:rPr/>
        <w:t>MIAMI, Oct. 13, 2023 (GLOBE NEWSWIRE) -- PennantPark Investment Corporation (the "Company") (NYSE: PNNT) announced that it will report results for the fourth fiscal quarter ended September 30, 2023 on Wednesday, November 15, 2023 after the close of the financial markets.</w:t>
      </w:r>
    </w:p>
    <w:p>
      <w:pPr>
        <w:pStyle w:val="TextBody"/>
        <w:bidi w:val="0"/>
        <w:jc w:val="both"/>
        <w:rPr/>
      </w:pPr>
      <w:r>
        <w:rPr/>
        <w:t>The Company will also host a conference call at 12:00 p.m. (Eastern Time) on Thursday, November 16, 2023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#8396733 or PennantPark Investment Corporation. An archived replay will also be available on a webcast link located on the Quarterly Earnings page in the Investor section of PennantPark’s website.</w:t>
      </w:r>
    </w:p>
    <w:p>
      <w:pPr>
        <w:pStyle w:val="TextBody"/>
        <w:bidi w:val="0"/>
        <w:spacing w:before="0" w:after="283"/>
        <w:jc w:val="left"/>
        <w:rPr/>
      </w:pPr>
      <w:r>
        <w:rPr/>
        <w:t>ABOUT PENNANTPARK INVESTMENT CORPORATION</w:t>
      </w:r>
    </w:p>
    <w:p>
      <w:pPr>
        <w:pStyle w:val="TextBody"/>
        <w:bidi w:val="0"/>
        <w:spacing w:before="0" w:after="283"/>
        <w:jc w:val="left"/>
        <w:rPr/>
      </w:pPr>
      <w:r>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$6.6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pStyle w:val="TextBody"/>
        <w:bidi w:val="0"/>
        <w:spacing w:before="0" w:after="283"/>
        <w:jc w:val="left"/>
        <w:rPr/>
      </w:pPr>
      <w:r>
        <w:rPr/>
        <w:t>FORWARD-LOOKING STATEMENTS</w:t>
      </w:r>
    </w:p>
    <w:p>
      <w:pPr>
        <w:pStyle w:val="TextBody"/>
        <w:bidi w:val="0"/>
        <w:spacing w:before="0" w:after="283"/>
        <w:jc w:val="left"/>
        <w:rPr/>
      </w:pPr>
      <w:r>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both"/>
        <w:rPr/>
      </w:pPr>
      <w:r>
        <w:rPr/>
        <w:t xml:space="preserve">CONTACT: </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1129</Words>
  <Characters>6614</Characters>
  <CharactersWithSpaces>7700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