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June 2, 2017, PennantPark Investment Corporation issued a press release announcing third fiscal quarter 2017 distribution. A copy of the press release is furnished as Exhibit 99.1 to this Form 8-K.</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June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2, 2017</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00" w:type="dxa"/>
            <w:vAlign w:val="bottom"/>
          </w:tcPr>
          <w:p>
            <w:pPr>
              <w:ind w:left="3040"/>
              <w:spacing w:after="0"/>
              <w:rPr>
                <w:sz w:val="20"/>
                <w:szCs w:val="20"/>
                <w:color w:val="auto"/>
              </w:rPr>
            </w:pPr>
            <w:r>
              <w:rPr>
                <w:rFonts w:ascii="Arial" w:cs="Arial" w:eastAsia="Arial" w:hAnsi="Arial"/>
                <w:sz w:val="18"/>
                <w:szCs w:val="18"/>
                <w:b w:val="1"/>
                <w:bCs w:val="1"/>
                <w:color w:val="auto"/>
                <w:w w:val="92"/>
              </w:rPr>
              <w:t>Exhibit Index</w:t>
            </w:r>
          </w:p>
        </w:tc>
        <w:tc>
          <w:tcPr>
            <w:tcW w:w="0" w:type="dxa"/>
            <w:vAlign w:val="bottom"/>
          </w:tcPr>
          <w:p>
            <w:pPr>
              <w:spacing w:after="0"/>
              <w:rPr>
                <w:sz w:val="1"/>
                <w:szCs w:val="1"/>
                <w:color w:val="auto"/>
              </w:rPr>
            </w:pPr>
          </w:p>
        </w:tc>
      </w:tr>
      <w:tr>
        <w:trPr>
          <w:trHeight w:val="823"/>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8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28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Press Release of PennantPark Investment Corporation dated</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June 2, 2017</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June 02, 2017 (GLOBE NEWSWIRE) -- PennantPark Investment Corporation (the "Company") (NASDAQ:PNNT) declares third fiscal quarter 2017 distribution of $0.18 per share, payable on July 3, 2017 to stockholders of record as of June 21,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2"/>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2020-05-05T15:07:22Z</dcterms:created>
  <dcterms:modified xsi:type="dcterms:W3CDTF">2020-05-05T15:07:22Z</dcterms:modified>
</cp:coreProperties>
</file>