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Cheung Richard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PNNT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PENNANTPARK,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FLOOR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10022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Chief Financial Officer and Treasurer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Richard Cheung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06/30/2021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17050" TargetMode="External"/><Relationship Id="rId11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2021-06-30T17:24:38Z</dcterms:created>
  <dcterms:modified xsi:type="dcterms:W3CDTF">2021-06-30T17:24:38Z</dcterms:modified>
</cp:coreProperties>
</file>