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6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September 7, 2011 12:00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N-2</w:t>
            </w:r>
          </w:p>
        </w:tc>
      </w:tr>
      <w:tr>
        <w:trPr>
          <w:trHeight w:val="29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0001383414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30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PENNANTPARK INVESTMENT CORP</w:t>
            </w:r>
          </w:p>
        </w:tc>
      </w:tr>
      <w:tr>
        <w:trPr>
          <w:trHeight w:val="245"/>
        </w:trPr>
        <w:tc>
          <w:tcPr>
            <w:tcW w:w="1960" w:type="dxa"/>
            <w:vAlign w:val="bottom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5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5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5"/>
                </w:rPr>
                <w:t>333-172524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83414" TargetMode="External"/><Relationship Id="rId9" Type="http://schemas.openxmlformats.org/officeDocument/2006/relationships/hyperlink" Target="http://www.sec.gov/cgi-bin/browse-edgar?action=getcompany&amp;filenum=333-1725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2019-12-15T15:09:35Z</dcterms:created>
  <dcterms:modified xsi:type="dcterms:W3CDTF">2019-12-15T15:09:35Z</dcterms:modified>
</cp:coreProperties>
</file>