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INVESTMENT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590 MADISON AVENUE, 15TH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26, 2019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John Ganley and Megan Miller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PennantPark Investment 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N-2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Number 333-230014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Commissioners: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2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under the Securities Act of 1933, as amended, PennantPark Investment Corporation respectfully requests acceleration of the effective date of its Registration Statement on Form N-2 (Registration No. 333-230014)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so that such Registration Statement may be declared effective at 4:00 p.m. on April 29, 2019, or as soon as practicable thereafter.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request that we be notified of such effectiveness by a telephone call to Thomas J. Friedmann of Dechert LLP at (617) 728-7120, and that such effectiveness also be confirmed in writing.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PennantPark Investment Corporation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Aviv Efrat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3910330</wp:posOffset>
            </wp:positionH>
            <wp:positionV relativeFrom="paragraph">
              <wp:posOffset>-10160</wp:posOffset>
            </wp:positionV>
            <wp:extent cx="164211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Aviv Efrat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Chief Financial Officer</w:t>
      </w:r>
    </w:p>
    <w:sectPr>
      <w:pgSz w:w="11900" w:h="16838" w:orient="portrait"/>
      <w:cols w:equalWidth="0" w:num="1">
        <w:col w:w="10500"/>
      </w:cols>
      <w:pgMar w:left="440" w:top="233" w:right="9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2019-12-21T01:13:34Z</dcterms:created>
  <dcterms:modified xsi:type="dcterms:W3CDTF">2019-12-21T01:13:34Z</dcterms:modified>
</cp:coreProperties>
</file>