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 2025, PennantPark Investment Corporation issued a press release announcing its monthly distribution. A copy of the press release is furnished as Exhibit 99.1 to this Form 8-K.</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financial information: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Shell company transactions: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Investment Corporation Dated April 2, 2025</w:t>
      </w:r>
    </w:p>
    <w:p>
      <w:pPr>
        <w:spacing w:after="0" w:line="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96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2025</w:t>
            </w:r>
          </w:p>
        </w:tc>
        <w:tc>
          <w:tcPr>
            <w:tcW w:w="496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April 02, 2025 (GLOBE NEWSWIRE) -- PennantPark Investment Corporation (the "Company") (NYSE: PNNT) declares its monthly distribution for April 2025 of $0.08 per share, payable on May 1, 2025 to stockholders of record as of April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$9.8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2025-04-02T15:22:42Z</dcterms:created>
  <dcterms:modified xsi:type="dcterms:W3CDTF">2025-04-02T15:22:42Z</dcterms:modified>
</cp:coreProperties>
</file>