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0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____________________</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039"/>
        <w:spacing w:after="0" w:line="238" w:lineRule="auto"/>
        <w:rPr>
          <w:sz w:val="20"/>
          <w:szCs w:val="20"/>
          <w:color w:val="auto"/>
        </w:rPr>
      </w:pPr>
      <w:r>
        <w:rPr>
          <w:rFonts w:ascii="Courier New" w:cs="Courier New" w:eastAsia="Courier New" w:hAnsi="Courier New"/>
          <w:sz w:val="18"/>
          <w:szCs w:val="18"/>
          <w:color w:val="auto"/>
        </w:rPr>
        <w:t>(Amendment No.)*</w:t>
      </w:r>
    </w:p>
    <w:p>
      <w:pPr>
        <w:spacing w:after="0" w:line="202"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PENNANTPARK INVESTMENT CORP</w:t>
      </w:r>
    </w:p>
    <w:p>
      <w:pPr>
        <w:ind w:left="54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w:t>
      </w:r>
    </w:p>
    <w:p>
      <w:pPr>
        <w:ind w:left="274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COMMON STOCK</w:t>
      </w:r>
    </w:p>
    <w:p>
      <w:pPr>
        <w:ind w:left="54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w:t>
      </w:r>
    </w:p>
    <w:p>
      <w:pPr>
        <w:ind w:left="20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708062104</w:t>
      </w:r>
    </w:p>
    <w:p>
      <w:pPr>
        <w:ind w:left="2000"/>
        <w:spacing w:after="0" w:line="238" w:lineRule="auto"/>
        <w:rPr>
          <w:sz w:val="20"/>
          <w:szCs w:val="20"/>
          <w:color w:val="auto"/>
        </w:rPr>
      </w:pPr>
      <w:r>
        <w:rPr>
          <w:rFonts w:ascii="Courier New" w:cs="Courier New" w:eastAsia="Courier New" w:hAnsi="Courier New"/>
          <w:sz w:val="18"/>
          <w:szCs w:val="18"/>
          <w:color w:val="auto"/>
        </w:rPr>
        <w:t>______________________________</w:t>
      </w:r>
    </w:p>
    <w:p>
      <w:pPr>
        <w:ind w:left="28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December 31, 2007</w:t>
      </w:r>
    </w:p>
    <w:p>
      <w:pPr>
        <w:ind w:left="54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w:t>
      </w:r>
    </w:p>
    <w:p>
      <w:pPr>
        <w:ind w:left="74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2640" w:right="5579" w:firstLine="2"/>
        <w:spacing w:after="0" w:line="279" w:lineRule="auto"/>
        <w:tabs>
          <w:tab w:leader="none" w:pos="306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 ] Rule 13d - 1(c) [ ] Rule 13d - 1(d)</w:t>
      </w:r>
    </w:p>
    <w:p>
      <w:pPr>
        <w:spacing w:after="0" w:line="178" w:lineRule="exact"/>
        <w:rPr>
          <w:rFonts w:ascii="Courier New" w:cs="Courier New" w:eastAsia="Courier New" w:hAnsi="Courier New"/>
          <w:sz w:val="16"/>
          <w:szCs w:val="16"/>
          <w:color w:val="auto"/>
        </w:rPr>
      </w:pPr>
    </w:p>
    <w:p>
      <w:pPr>
        <w:jc w:val="both"/>
        <w:ind w:right="293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9" w:lineRule="exact"/>
        <w:rPr>
          <w:sz w:val="24"/>
          <w:szCs w:val="24"/>
          <w:color w:val="auto"/>
        </w:rPr>
      </w:pPr>
    </w:p>
    <w:p>
      <w:pPr>
        <w:jc w:val="both"/>
        <w:ind w:right="2939" w:firstLine="527"/>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32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w w:val="99"/>
              </w:rPr>
              <w:t>-----------------</w:t>
            </w:r>
          </w:p>
        </w:tc>
        <w:tc>
          <w:tcPr>
            <w:tcW w:w="142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w:t>
            </w:r>
          </w:p>
        </w:tc>
        <w:tc>
          <w:tcPr>
            <w:tcW w:w="12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No</w:t>
            </w:r>
          </w:p>
        </w:tc>
        <w:tc>
          <w:tcPr>
            <w:tcW w:w="14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13G</w:t>
            </w:r>
          </w:p>
        </w:tc>
        <w:tc>
          <w:tcPr>
            <w:tcW w:w="2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Page 2 of 14</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708062104</w:t>
            </w: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3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w w:val="99"/>
              </w:rPr>
              <w:t>-----------------</w:t>
            </w:r>
          </w:p>
        </w:tc>
        <w:tc>
          <w:tcPr>
            <w:tcW w:w="1420" w:type="dxa"/>
            <w:vAlign w:val="bottom"/>
          </w:tcPr>
          <w:p>
            <w:pPr>
              <w:spacing w:after="0"/>
              <w:rPr>
                <w:sz w:val="17"/>
                <w:szCs w:val="17"/>
                <w:color w:val="auto"/>
              </w:rPr>
            </w:pP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NAMES OF REPORTING PERSONS</w:t>
      </w:r>
    </w:p>
    <w:p>
      <w:pPr>
        <w:spacing w:after="0" w:line="4" w:lineRule="exact"/>
        <w:rPr>
          <w:rFonts w:ascii="Courier New" w:cs="Courier New" w:eastAsia="Courier New" w:hAnsi="Courier New"/>
          <w:sz w:val="18"/>
          <w:szCs w:val="18"/>
          <w:color w:val="auto"/>
        </w:rPr>
      </w:pPr>
    </w:p>
    <w:p>
      <w:pPr>
        <w:ind w:left="740" w:right="4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8" w:lineRule="exact"/>
        <w:rPr>
          <w:rFonts w:ascii="Courier New" w:cs="Courier New" w:eastAsia="Courier New" w:hAnsi="Courier New"/>
          <w:sz w:val="18"/>
          <w:szCs w:val="18"/>
          <w:color w:val="auto"/>
        </w:rPr>
      </w:pPr>
    </w:p>
    <w:p>
      <w:pPr>
        <w:ind w:left="740" w:right="66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Bank of America Corporation 56-0906609</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740" w:right="431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2CHECK THE APPROPRIATE BOX IF A MEMBER OF A GROUP (See Instructions)</w:t>
      </w:r>
    </w:p>
    <w:p>
      <w:pPr>
        <w:sectPr>
          <w:pgSz w:w="11900" w:h="16853" w:orient="portrait"/>
          <w:cols w:equalWidth="0" w:num="1">
            <w:col w:w="10219"/>
          </w:cols>
          <w:pgMar w:left="240" w:top="244" w:right="1440" w:bottom="0" w:gutter="0" w:footer="0" w:header="0"/>
        </w:sectPr>
      </w:pPr>
    </w:p>
    <w:bookmarkStart w:id="1" w:name="page2"/>
    <w:bookmarkEnd w:id="1"/>
    <w:p>
      <w:pPr>
        <w:ind w:left="740"/>
        <w:spacing w:after="0"/>
        <w:rPr>
          <w:sz w:val="20"/>
          <w:szCs w:val="20"/>
          <w:color w:val="auto"/>
        </w:rPr>
      </w:pPr>
      <w:r>
        <w:rPr>
          <w:rFonts w:ascii="Courier New" w:cs="Courier New" w:eastAsia="Courier New" w:hAnsi="Courier New"/>
          <w:sz w:val="18"/>
          <w:szCs w:val="18"/>
          <w:color w:val="auto"/>
        </w:rPr>
        <w:t>(a) [ ]</w:t>
      </w:r>
    </w:p>
    <w:p>
      <w:pPr>
        <w:jc w:val="center"/>
        <w:ind w:right="419"/>
        <w:spacing w:after="0" w:line="238" w:lineRule="auto"/>
        <w:rPr>
          <w:sz w:val="20"/>
          <w:szCs w:val="20"/>
          <w:color w:val="auto"/>
        </w:rPr>
      </w:pPr>
      <w:r>
        <w:rPr>
          <w:rFonts w:ascii="Courier New" w:cs="Courier New" w:eastAsia="Courier New" w:hAnsi="Courier New"/>
          <w:sz w:val="18"/>
          <w:szCs w:val="18"/>
          <w:color w:val="auto"/>
        </w:rPr>
        <w:t>(b) [ ]</w:t>
      </w:r>
    </w:p>
    <w:p>
      <w:pPr>
        <w:spacing w:after="0" w:line="5"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ind w:left="1900" w:hanging="312"/>
        <w:spacing w:after="0"/>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NUMBER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SHARES</w:t>
      </w:r>
    </w:p>
    <w:p>
      <w:pPr>
        <w:jc w:val="center"/>
        <w:ind w:right="8739"/>
        <w:spacing w:after="0"/>
        <w:rPr>
          <w:sz w:val="20"/>
          <w:szCs w:val="20"/>
          <w:color w:val="auto"/>
        </w:rPr>
      </w:pPr>
      <w:r>
        <w:rPr>
          <w:rFonts w:ascii="Courier New" w:cs="Courier New" w:eastAsia="Courier New" w:hAnsi="Courier New"/>
          <w:sz w:val="18"/>
          <w:szCs w:val="18"/>
          <w:color w:val="auto"/>
        </w:rPr>
        <w:t>BENEFICIALLY</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OWNED BY EACH</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REPORTING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PERSON WITH</w:t>
      </w:r>
    </w:p>
    <w:p>
      <w:pPr>
        <w:spacing w:after="0" w:line="207"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1,826,800</w:t>
      </w:r>
    </w:p>
    <w:p>
      <w:pPr>
        <w:ind w:left="1900" w:hanging="312"/>
        <w:spacing w:after="0"/>
        <w:tabs>
          <w:tab w:leader="none" w:pos="19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3120" w:type="dxa"/>
            <w:vAlign w:val="bottom"/>
          </w:tcPr>
          <w:p>
            <w:pPr>
              <w:spacing w:after="0"/>
              <w:rPr>
                <w:sz w:val="20"/>
                <w:szCs w:val="20"/>
                <w:color w:val="auto"/>
              </w:rPr>
            </w:pPr>
            <w:r>
              <w:rPr>
                <w:rFonts w:ascii="Courier New" w:cs="Courier New" w:eastAsia="Courier New" w:hAnsi="Courier New"/>
                <w:sz w:val="18"/>
                <w:szCs w:val="18"/>
                <w:color w:val="auto"/>
              </w:rPr>
              <w:t>7  SOLE DISPOSITIVE</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120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2800" w:type="dxa"/>
            <w:vAlign w:val="bottom"/>
          </w:tcPr>
          <w:p>
            <w:pPr>
              <w:spacing w:after="0"/>
              <w:rPr>
                <w:sz w:val="20"/>
                <w:szCs w:val="20"/>
                <w:color w:val="auto"/>
              </w:rPr>
            </w:pPr>
            <w:r>
              <w:rPr>
                <w:rFonts w:ascii="Courier New" w:cs="Courier New" w:eastAsia="Courier New" w:hAnsi="Courier New"/>
                <w:sz w:val="18"/>
                <w:szCs w:val="18"/>
                <w:color w:val="auto"/>
              </w:rPr>
              <w:t>8  SHARED DISPOSITIVE</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1,826,800</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152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431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9AGGREGATE AMOUNT BENEFICIALLY OWNED BY EACH REPORTING PERSON</w:t>
      </w:r>
    </w:p>
    <w:p>
      <w:pPr>
        <w:ind w:left="4960"/>
        <w:spacing w:after="0"/>
        <w:rPr>
          <w:sz w:val="20"/>
          <w:szCs w:val="20"/>
          <w:color w:val="auto"/>
        </w:rPr>
      </w:pPr>
      <w:r>
        <w:rPr>
          <w:rFonts w:ascii="Courier New" w:cs="Courier New" w:eastAsia="Courier New" w:hAnsi="Courier New"/>
          <w:sz w:val="18"/>
          <w:szCs w:val="18"/>
          <w:color w:val="auto"/>
        </w:rPr>
        <w:t>1,826,800</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431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IF THE AGGREGATE AMOUNT IN ROW (9) EXCLUDES CERTAIN SHARES (See Instructions)</w:t>
      </w:r>
    </w:p>
    <w:p>
      <w:pPr>
        <w:spacing w:after="0" w:line="203" w:lineRule="exact"/>
        <w:rPr>
          <w:sz w:val="20"/>
          <w:szCs w:val="20"/>
          <w:color w:val="auto"/>
        </w:rPr>
      </w:pPr>
    </w:p>
    <w:p>
      <w:pPr>
        <w:ind w:left="5480"/>
        <w:spacing w:after="0"/>
        <w:tabs>
          <w:tab w:leader="none" w:pos="57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8.7%</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NAMES OF REPORTING PERSONS</w:t>
      </w:r>
    </w:p>
    <w:p>
      <w:pPr>
        <w:spacing w:after="0" w:line="4" w:lineRule="exact"/>
        <w:rPr>
          <w:rFonts w:ascii="Courier New" w:cs="Courier New" w:eastAsia="Courier New" w:hAnsi="Courier New"/>
          <w:sz w:val="16"/>
          <w:szCs w:val="16"/>
          <w:color w:val="auto"/>
        </w:rPr>
      </w:pPr>
    </w:p>
    <w:p>
      <w:pPr>
        <w:ind w:left="740" w:right="4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PERSONS (ENTITIES ONLY):</w:t>
      </w:r>
    </w:p>
    <w:p>
      <w:pPr>
        <w:spacing w:after="0" w:line="208" w:lineRule="exact"/>
        <w:rPr>
          <w:rFonts w:ascii="Courier New" w:cs="Courier New" w:eastAsia="Courier New" w:hAnsi="Courier New"/>
          <w:sz w:val="16"/>
          <w:szCs w:val="16"/>
          <w:color w:val="auto"/>
        </w:rPr>
      </w:pPr>
    </w:p>
    <w:p>
      <w:pPr>
        <w:ind w:left="740" w:right="70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NB Holdings Corporation 56-1857749</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431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2CHECK THE APPROPRIATE BOX IF A MEMBER OF A GROUP (See Instructions)</w:t>
      </w:r>
    </w:p>
    <w:p>
      <w:pPr>
        <w:spacing w:after="0" w:line="1" w:lineRule="exact"/>
        <w:rPr>
          <w:rFonts w:ascii="Courier New" w:cs="Courier New" w:eastAsia="Courier New" w:hAnsi="Courier New"/>
          <w:sz w:val="16"/>
          <w:szCs w:val="16"/>
          <w:color w:val="auto"/>
        </w:rPr>
      </w:pPr>
    </w:p>
    <w:p>
      <w:pPr>
        <w:ind w:left="1160" w:hanging="415"/>
        <w:spacing w:after="0" w:line="238" w:lineRule="auto"/>
        <w:tabs>
          <w:tab w:leader="none" w:pos="1160"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960" w:hanging="422"/>
        <w:spacing w:after="0" w:line="238" w:lineRule="auto"/>
        <w:tabs>
          <w:tab w:leader="none" w:pos="4960" w:val="left"/>
        </w:tabs>
        <w:numPr>
          <w:ilvl w:val="3"/>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bookmarkStart w:id="2" w:name="page3"/>
    <w:bookmarkEnd w:id="2"/>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ind w:left="1900" w:hanging="312"/>
        <w:spacing w:after="0"/>
        <w:tabs>
          <w:tab w:leader="none" w:pos="19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NUMBER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SHARES</w:t>
      </w:r>
    </w:p>
    <w:p>
      <w:pPr>
        <w:jc w:val="center"/>
        <w:ind w:right="8739"/>
        <w:spacing w:after="0"/>
        <w:rPr>
          <w:sz w:val="20"/>
          <w:szCs w:val="20"/>
          <w:color w:val="auto"/>
        </w:rPr>
      </w:pPr>
      <w:r>
        <w:rPr>
          <w:rFonts w:ascii="Courier New" w:cs="Courier New" w:eastAsia="Courier New" w:hAnsi="Courier New"/>
          <w:sz w:val="18"/>
          <w:szCs w:val="18"/>
          <w:color w:val="auto"/>
        </w:rPr>
        <w:t>BENEFICIALLY</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OWNED BY EACH</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REPORTING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PERSON WITH</w:t>
      </w:r>
    </w:p>
    <w:p>
      <w:pPr>
        <w:spacing w:after="0" w:line="207"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1,826,800</w:t>
      </w:r>
    </w:p>
    <w:p>
      <w:pPr>
        <w:ind w:left="1900" w:hanging="312"/>
        <w:spacing w:after="0"/>
        <w:tabs>
          <w:tab w:leader="none" w:pos="190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3120" w:type="dxa"/>
            <w:vAlign w:val="bottom"/>
          </w:tcPr>
          <w:p>
            <w:pPr>
              <w:spacing w:after="0"/>
              <w:rPr>
                <w:sz w:val="20"/>
                <w:szCs w:val="20"/>
                <w:color w:val="auto"/>
              </w:rPr>
            </w:pPr>
            <w:r>
              <w:rPr>
                <w:rFonts w:ascii="Courier New" w:cs="Courier New" w:eastAsia="Courier New" w:hAnsi="Courier New"/>
                <w:sz w:val="18"/>
                <w:szCs w:val="18"/>
                <w:color w:val="auto"/>
              </w:rPr>
              <w:t>7  SOLE DISPOSITIVE</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120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2800" w:type="dxa"/>
            <w:vAlign w:val="bottom"/>
          </w:tcPr>
          <w:p>
            <w:pPr>
              <w:spacing w:after="0"/>
              <w:rPr>
                <w:sz w:val="20"/>
                <w:szCs w:val="20"/>
                <w:color w:val="auto"/>
              </w:rPr>
            </w:pPr>
            <w:r>
              <w:rPr>
                <w:rFonts w:ascii="Courier New" w:cs="Courier New" w:eastAsia="Courier New" w:hAnsi="Courier New"/>
                <w:sz w:val="18"/>
                <w:szCs w:val="18"/>
                <w:color w:val="auto"/>
              </w:rPr>
              <w:t>8  SHARED DISPOSITIVE</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1,826,800</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152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431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9AGGREGATE AMOUNT BENEFICIALLY OWNED BY EACH REPORTING PERSON</w:t>
      </w:r>
    </w:p>
    <w:p>
      <w:pPr>
        <w:ind w:left="4960"/>
        <w:spacing w:after="0"/>
        <w:rPr>
          <w:sz w:val="20"/>
          <w:szCs w:val="20"/>
          <w:color w:val="auto"/>
        </w:rPr>
      </w:pPr>
      <w:r>
        <w:rPr>
          <w:rFonts w:ascii="Courier New" w:cs="Courier New" w:eastAsia="Courier New" w:hAnsi="Courier New"/>
          <w:sz w:val="18"/>
          <w:szCs w:val="18"/>
          <w:color w:val="auto"/>
        </w:rPr>
        <w:t>1,826,800</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431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IF THE AGGREGATE AMOUNT IN ROW (9) EXCLUDES CERTAIN SHARES (See Instructions)</w:t>
      </w:r>
    </w:p>
    <w:p>
      <w:pPr>
        <w:spacing w:after="0" w:line="203" w:lineRule="exact"/>
        <w:rPr>
          <w:sz w:val="20"/>
          <w:szCs w:val="20"/>
          <w:color w:val="auto"/>
        </w:rPr>
      </w:pPr>
    </w:p>
    <w:p>
      <w:pPr>
        <w:ind w:left="5480"/>
        <w:spacing w:after="0"/>
        <w:tabs>
          <w:tab w:leader="none" w:pos="57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8.7%</w:t>
      </w:r>
    </w:p>
    <w:p>
      <w:pPr>
        <w:spacing w:after="0" w:line="4"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NAMES OF REPORTING PERSONS</w:t>
      </w:r>
    </w:p>
    <w:p>
      <w:pPr>
        <w:spacing w:after="0" w:line="4" w:lineRule="exact"/>
        <w:rPr>
          <w:rFonts w:ascii="Courier New" w:cs="Courier New" w:eastAsia="Courier New" w:hAnsi="Courier New"/>
          <w:sz w:val="16"/>
          <w:szCs w:val="16"/>
          <w:color w:val="auto"/>
        </w:rPr>
      </w:pPr>
    </w:p>
    <w:p>
      <w:pPr>
        <w:ind w:left="740" w:right="4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PERSONS (ENTITIES ONLY):</w:t>
      </w:r>
    </w:p>
    <w:p>
      <w:pPr>
        <w:spacing w:after="0" w:line="208" w:lineRule="exact"/>
        <w:rPr>
          <w:rFonts w:ascii="Courier New" w:cs="Courier New" w:eastAsia="Courier New" w:hAnsi="Courier New"/>
          <w:sz w:val="16"/>
          <w:szCs w:val="16"/>
          <w:color w:val="auto"/>
        </w:rPr>
      </w:pPr>
    </w:p>
    <w:p>
      <w:pPr>
        <w:ind w:left="740" w:right="74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Bank of America, NA 94-1687665</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431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2CHECK THE APPROPRIATE BOX IF A MEMBER OF A GROUP (See Instructions)</w:t>
      </w:r>
    </w:p>
    <w:p>
      <w:pPr>
        <w:spacing w:after="0" w:line="1" w:lineRule="exact"/>
        <w:rPr>
          <w:rFonts w:ascii="Courier New" w:cs="Courier New" w:eastAsia="Courier New" w:hAnsi="Courier New"/>
          <w:sz w:val="16"/>
          <w:szCs w:val="16"/>
          <w:color w:val="auto"/>
        </w:rPr>
      </w:pPr>
    </w:p>
    <w:p>
      <w:pPr>
        <w:ind w:left="1160" w:hanging="415"/>
        <w:spacing w:after="0" w:line="238" w:lineRule="auto"/>
        <w:tabs>
          <w:tab w:leader="none" w:pos="1160" w:val="left"/>
        </w:tabs>
        <w:numPr>
          <w:ilvl w:val="2"/>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960" w:hanging="422"/>
        <w:spacing w:after="0" w:line="238" w:lineRule="auto"/>
        <w:tabs>
          <w:tab w:leader="none" w:pos="4960" w:val="left"/>
        </w:tabs>
        <w:numPr>
          <w:ilvl w:val="3"/>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ectPr>
          <w:pgSz w:w="11900" w:h="16838" w:orient="portrait"/>
          <w:cols w:equalWidth="0" w:num="1">
            <w:col w:w="10219"/>
          </w:cols>
          <w:pgMar w:left="240" w:top="142" w:right="1440" w:bottom="0" w:gutter="0" w:footer="0" w:header="0"/>
        </w:sectPr>
      </w:pPr>
    </w:p>
    <w:bookmarkStart w:id="3" w:name="page4"/>
    <w:bookmarkEnd w:id="3"/>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8</w:t>
      </w:r>
    </w:p>
    <w:p>
      <w:pPr>
        <w:ind w:left="1900" w:hanging="312"/>
        <w:spacing w:after="0" w:line="238" w:lineRule="auto"/>
        <w:tabs>
          <w:tab w:leader="none" w:pos="190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jc w:val="center"/>
        <w:ind w:right="8839"/>
        <w:spacing w:after="0"/>
        <w:rPr>
          <w:sz w:val="20"/>
          <w:szCs w:val="20"/>
          <w:color w:val="auto"/>
        </w:rPr>
      </w:pPr>
      <w:r>
        <w:rPr>
          <w:rFonts w:ascii="Courier New" w:cs="Courier New" w:eastAsia="Courier New" w:hAnsi="Courier New"/>
          <w:sz w:val="18"/>
          <w:szCs w:val="18"/>
          <w:color w:val="auto"/>
        </w:rPr>
        <w:t>NUMBER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SHARES</w:t>
      </w:r>
    </w:p>
    <w:p>
      <w:pPr>
        <w:jc w:val="center"/>
        <w:ind w:right="8739"/>
        <w:spacing w:after="0" w:line="238" w:lineRule="auto"/>
        <w:rPr>
          <w:sz w:val="20"/>
          <w:szCs w:val="20"/>
          <w:color w:val="auto"/>
        </w:rPr>
      </w:pPr>
      <w:r>
        <w:rPr>
          <w:rFonts w:ascii="Courier New" w:cs="Courier New" w:eastAsia="Courier New" w:hAnsi="Courier New"/>
          <w:sz w:val="18"/>
          <w:szCs w:val="18"/>
          <w:color w:val="auto"/>
        </w:rPr>
        <w:t>BENEFICIALLY</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OWNED BY EACH</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REPORTING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PERSON WITH</w:t>
      </w:r>
    </w:p>
    <w:p>
      <w:pPr>
        <w:spacing w:after="0" w:line="207"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5,525</w:t>
      </w:r>
    </w:p>
    <w:p>
      <w:pPr>
        <w:ind w:left="1900" w:hanging="312"/>
        <w:spacing w:after="0"/>
        <w:tabs>
          <w:tab w:leader="none" w:pos="190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3120" w:type="dxa"/>
            <w:vAlign w:val="bottom"/>
          </w:tcPr>
          <w:p>
            <w:pPr>
              <w:spacing w:after="0"/>
              <w:rPr>
                <w:sz w:val="20"/>
                <w:szCs w:val="20"/>
                <w:color w:val="auto"/>
              </w:rPr>
            </w:pPr>
            <w:r>
              <w:rPr>
                <w:rFonts w:ascii="Courier New" w:cs="Courier New" w:eastAsia="Courier New" w:hAnsi="Courier New"/>
                <w:sz w:val="18"/>
                <w:szCs w:val="18"/>
                <w:color w:val="auto"/>
              </w:rPr>
              <w:t>7  SOLE DISPOSITIVE</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120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3020" w:type="dxa"/>
            <w:vAlign w:val="bottom"/>
          </w:tcPr>
          <w:p>
            <w:pPr>
              <w:spacing w:after="0"/>
              <w:rPr>
                <w:sz w:val="20"/>
                <w:szCs w:val="20"/>
                <w:color w:val="auto"/>
              </w:rPr>
            </w:pPr>
            <w:r>
              <w:rPr>
                <w:rFonts w:ascii="Courier New" w:cs="Courier New" w:eastAsia="Courier New" w:hAnsi="Courier New"/>
                <w:sz w:val="18"/>
                <w:szCs w:val="18"/>
                <w:color w:val="auto"/>
              </w:rPr>
              <w:t>8  SHARED DISPOSITIVE</w:t>
            </w:r>
          </w:p>
        </w:tc>
        <w:tc>
          <w:tcPr>
            <w:tcW w:w="1300" w:type="dxa"/>
            <w:vAlign w:val="bottom"/>
          </w:tcPr>
          <w:p>
            <w:pPr>
              <w:jc w:val="right"/>
              <w:spacing w:after="0"/>
              <w:rPr>
                <w:sz w:val="20"/>
                <w:szCs w:val="20"/>
                <w:color w:val="auto"/>
              </w:rPr>
            </w:pPr>
            <w:r>
              <w:rPr>
                <w:rFonts w:ascii="Courier New" w:cs="Courier New" w:eastAsia="Courier New" w:hAnsi="Courier New"/>
                <w:sz w:val="18"/>
                <w:szCs w:val="18"/>
                <w:color w:val="auto"/>
              </w:rPr>
              <w:t>5,525</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130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431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9AGGREGATE AMOUNT BENEFICIALLY OWNED BY EACH REPORTING PERSON</w:t>
      </w:r>
    </w:p>
    <w:p>
      <w:pPr>
        <w:ind w:left="5380"/>
        <w:spacing w:after="0"/>
        <w:rPr>
          <w:sz w:val="20"/>
          <w:szCs w:val="20"/>
          <w:color w:val="auto"/>
        </w:rPr>
      </w:pPr>
      <w:r>
        <w:rPr>
          <w:rFonts w:ascii="Courier New" w:cs="Courier New" w:eastAsia="Courier New" w:hAnsi="Courier New"/>
          <w:sz w:val="18"/>
          <w:szCs w:val="18"/>
          <w:color w:val="auto"/>
        </w:rPr>
        <w:t>5,533</w:t>
      </w:r>
    </w:p>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431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IF THE AGGREGATE AMOUNT IN ROW (9) EXCLUDES CERTAIN SHARES (See Instructions)</w:t>
      </w:r>
    </w:p>
    <w:p>
      <w:pPr>
        <w:spacing w:after="0" w:line="203" w:lineRule="exact"/>
        <w:rPr>
          <w:sz w:val="20"/>
          <w:szCs w:val="20"/>
          <w:color w:val="auto"/>
        </w:rPr>
      </w:pPr>
    </w:p>
    <w:p>
      <w:pPr>
        <w:ind w:left="5480"/>
        <w:spacing w:after="0"/>
        <w:tabs>
          <w:tab w:leader="none" w:pos="57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0.0%</w:t>
      </w:r>
    </w:p>
    <w:p>
      <w:pPr>
        <w:spacing w:after="0" w:line="4"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BK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NAMES OF REPORTING PERSONS</w:t>
      </w:r>
    </w:p>
    <w:p>
      <w:pPr>
        <w:spacing w:after="0" w:line="4" w:lineRule="exact"/>
        <w:rPr>
          <w:rFonts w:ascii="Courier New" w:cs="Courier New" w:eastAsia="Courier New" w:hAnsi="Courier New"/>
          <w:sz w:val="16"/>
          <w:szCs w:val="16"/>
          <w:color w:val="auto"/>
        </w:rPr>
      </w:pPr>
    </w:p>
    <w:p>
      <w:pPr>
        <w:ind w:left="740" w:right="4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PERSONS (ENTITIES ONLY):</w:t>
      </w:r>
    </w:p>
    <w:p>
      <w:pPr>
        <w:spacing w:after="0" w:line="208" w:lineRule="exact"/>
        <w:rPr>
          <w:rFonts w:ascii="Courier New" w:cs="Courier New" w:eastAsia="Courier New" w:hAnsi="Courier New"/>
          <w:sz w:val="16"/>
          <w:szCs w:val="16"/>
          <w:color w:val="auto"/>
        </w:rPr>
      </w:pPr>
    </w:p>
    <w:p>
      <w:pPr>
        <w:ind w:left="740" w:right="4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Banc of America Securities Holdings Corporation 56-2103478</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431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2CHECK THE APPROPRIATE BOX IF A MEMBER OF A GROUP (See Instructions)</w:t>
      </w:r>
    </w:p>
    <w:p>
      <w:pPr>
        <w:spacing w:after="0" w:line="1" w:lineRule="exact"/>
        <w:rPr>
          <w:rFonts w:ascii="Courier New" w:cs="Courier New" w:eastAsia="Courier New" w:hAnsi="Courier New"/>
          <w:sz w:val="16"/>
          <w:szCs w:val="16"/>
          <w:color w:val="auto"/>
        </w:rPr>
      </w:pPr>
    </w:p>
    <w:p>
      <w:pPr>
        <w:ind w:left="1160" w:hanging="415"/>
        <w:spacing w:after="0" w:line="238" w:lineRule="auto"/>
        <w:tabs>
          <w:tab w:leader="none" w:pos="1160" w:val="left"/>
        </w:tabs>
        <w:numPr>
          <w:ilvl w:val="2"/>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960" w:hanging="422"/>
        <w:spacing w:after="0" w:line="238" w:lineRule="auto"/>
        <w:tabs>
          <w:tab w:leader="none" w:pos="4960" w:val="left"/>
        </w:tabs>
        <w:numPr>
          <w:ilvl w:val="3"/>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44" w:right="1440" w:bottom="0" w:gutter="0" w:footer="0" w:header="0"/>
        </w:sectPr>
      </w:pPr>
    </w:p>
    <w:bookmarkStart w:id="4" w:name="page5"/>
    <w:bookmarkEnd w:id="4"/>
    <w:p>
      <w:pPr>
        <w:ind w:left="220"/>
        <w:spacing w:after="0"/>
        <w:tabs>
          <w:tab w:leader="none" w:pos="7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ind w:left="1900" w:hanging="312"/>
        <w:spacing w:after="0"/>
        <w:tabs>
          <w:tab w:leader="none" w:pos="190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NUMBER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SHARES</w:t>
      </w:r>
    </w:p>
    <w:p>
      <w:pPr>
        <w:jc w:val="center"/>
        <w:ind w:right="8739"/>
        <w:spacing w:after="0"/>
        <w:rPr>
          <w:sz w:val="20"/>
          <w:szCs w:val="20"/>
          <w:color w:val="auto"/>
        </w:rPr>
      </w:pPr>
      <w:r>
        <w:rPr>
          <w:rFonts w:ascii="Courier New" w:cs="Courier New" w:eastAsia="Courier New" w:hAnsi="Courier New"/>
          <w:sz w:val="18"/>
          <w:szCs w:val="18"/>
          <w:color w:val="auto"/>
        </w:rPr>
        <w:t>BENEFICIALLY</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OWNED BY EACH</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REPORTING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PERSON WITH</w:t>
      </w:r>
    </w:p>
    <w:p>
      <w:pPr>
        <w:spacing w:after="0" w:line="207"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1,821,267</w:t>
      </w:r>
    </w:p>
    <w:p>
      <w:pPr>
        <w:ind w:left="1900" w:hanging="312"/>
        <w:spacing w:after="0"/>
        <w:tabs>
          <w:tab w:leader="none" w:pos="190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3120" w:type="dxa"/>
            <w:vAlign w:val="bottom"/>
          </w:tcPr>
          <w:p>
            <w:pPr>
              <w:spacing w:after="0"/>
              <w:rPr>
                <w:sz w:val="20"/>
                <w:szCs w:val="20"/>
                <w:color w:val="auto"/>
              </w:rPr>
            </w:pPr>
            <w:r>
              <w:rPr>
                <w:rFonts w:ascii="Courier New" w:cs="Courier New" w:eastAsia="Courier New" w:hAnsi="Courier New"/>
                <w:sz w:val="18"/>
                <w:szCs w:val="18"/>
                <w:color w:val="auto"/>
              </w:rPr>
              <w:t>7  SOLE DISPOSITIVE</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120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2800" w:type="dxa"/>
            <w:vAlign w:val="bottom"/>
          </w:tcPr>
          <w:p>
            <w:pPr>
              <w:spacing w:after="0"/>
              <w:rPr>
                <w:sz w:val="20"/>
                <w:szCs w:val="20"/>
                <w:color w:val="auto"/>
              </w:rPr>
            </w:pPr>
            <w:r>
              <w:rPr>
                <w:rFonts w:ascii="Courier New" w:cs="Courier New" w:eastAsia="Courier New" w:hAnsi="Courier New"/>
                <w:sz w:val="18"/>
                <w:szCs w:val="18"/>
                <w:color w:val="auto"/>
              </w:rPr>
              <w:t>8  SHARED DISPOSITIVE</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1,821,267</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152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431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9AGGREGATE AMOUNT BENEFICIALLY OWNED BY EACH REPORTING PERSON</w:t>
      </w:r>
    </w:p>
    <w:p>
      <w:pPr>
        <w:ind w:left="4960"/>
        <w:spacing w:after="0"/>
        <w:rPr>
          <w:sz w:val="20"/>
          <w:szCs w:val="20"/>
          <w:color w:val="auto"/>
        </w:rPr>
      </w:pPr>
      <w:r>
        <w:rPr>
          <w:rFonts w:ascii="Courier New" w:cs="Courier New" w:eastAsia="Courier New" w:hAnsi="Courier New"/>
          <w:sz w:val="18"/>
          <w:szCs w:val="18"/>
          <w:color w:val="auto"/>
        </w:rPr>
        <w:t>1,821,267</w:t>
      </w:r>
    </w:p>
    <w:p>
      <w:pPr>
        <w:spacing w:after="0" w:line="4"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431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IF THE AGGREGATE AMOUNT IN ROW (9) EXCLUDES CERTAIN SHARES (See Instructions)</w:t>
      </w:r>
    </w:p>
    <w:p>
      <w:pPr>
        <w:spacing w:after="0" w:line="203" w:lineRule="exact"/>
        <w:rPr>
          <w:sz w:val="20"/>
          <w:szCs w:val="20"/>
          <w:color w:val="auto"/>
        </w:rPr>
      </w:pPr>
    </w:p>
    <w:p>
      <w:pPr>
        <w:ind w:left="5480"/>
        <w:spacing w:after="0"/>
        <w:tabs>
          <w:tab w:leader="none" w:pos="57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8.6%</w:t>
      </w:r>
    </w:p>
    <w:p>
      <w:pPr>
        <w:spacing w:after="0" w:line="4"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NAMES OF REPORTING PERSONS</w:t>
      </w:r>
    </w:p>
    <w:p>
      <w:pPr>
        <w:spacing w:after="0" w:line="4" w:lineRule="exact"/>
        <w:rPr>
          <w:rFonts w:ascii="Courier New" w:cs="Courier New" w:eastAsia="Courier New" w:hAnsi="Courier New"/>
          <w:sz w:val="16"/>
          <w:szCs w:val="16"/>
          <w:color w:val="auto"/>
        </w:rPr>
      </w:pPr>
    </w:p>
    <w:p>
      <w:pPr>
        <w:ind w:left="740" w:right="4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PERSONS (ENTITIES ONLY):</w:t>
      </w:r>
    </w:p>
    <w:p>
      <w:pPr>
        <w:spacing w:after="0" w:line="208" w:lineRule="exact"/>
        <w:rPr>
          <w:rFonts w:ascii="Courier New" w:cs="Courier New" w:eastAsia="Courier New" w:hAnsi="Courier New"/>
          <w:sz w:val="16"/>
          <w:szCs w:val="16"/>
          <w:color w:val="auto"/>
        </w:rPr>
      </w:pPr>
    </w:p>
    <w:p>
      <w:pPr>
        <w:ind w:left="740" w:right="6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Banc of America Securities LLC 56-2058405</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431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2CHECK THE APPROPRIATE BOX IF A MEMBER OF A GROUP (See Instructions)</w:t>
      </w:r>
    </w:p>
    <w:p>
      <w:pPr>
        <w:spacing w:after="0" w:line="1" w:lineRule="exact"/>
        <w:rPr>
          <w:rFonts w:ascii="Courier New" w:cs="Courier New" w:eastAsia="Courier New" w:hAnsi="Courier New"/>
          <w:sz w:val="16"/>
          <w:szCs w:val="16"/>
          <w:color w:val="auto"/>
        </w:rPr>
      </w:pPr>
    </w:p>
    <w:p>
      <w:pPr>
        <w:ind w:left="1160" w:hanging="415"/>
        <w:spacing w:after="0" w:line="238" w:lineRule="auto"/>
        <w:tabs>
          <w:tab w:leader="none" w:pos="1160" w:val="left"/>
        </w:tabs>
        <w:numPr>
          <w:ilvl w:val="2"/>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960" w:hanging="422"/>
        <w:spacing w:after="0" w:line="238" w:lineRule="auto"/>
        <w:tabs>
          <w:tab w:leader="none" w:pos="4960" w:val="left"/>
        </w:tabs>
        <w:numPr>
          <w:ilvl w:val="3"/>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ectPr>
          <w:pgSz w:w="11900" w:h="16838" w:orient="portrait"/>
          <w:cols w:equalWidth="0" w:num="1">
            <w:col w:w="10219"/>
          </w:cols>
          <w:pgMar w:left="240" w:top="136" w:right="1440" w:bottom="0" w:gutter="0" w:footer="0" w:header="0"/>
        </w:sectPr>
      </w:pPr>
    </w:p>
    <w:bookmarkStart w:id="5" w:name="page6"/>
    <w:bookmarkEnd w:id="5"/>
    <w:p>
      <w:pPr>
        <w:ind w:left="5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1,821,267</w:t>
      </w:r>
    </w:p>
    <w:p>
      <w:pPr>
        <w:ind w:left="1900" w:hanging="312"/>
        <w:spacing w:after="0"/>
        <w:tabs>
          <w:tab w:leader="none" w:pos="190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NUMBER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SHARES</w:t>
      </w:r>
    </w:p>
    <w:p>
      <w:pPr>
        <w:jc w:val="center"/>
        <w:ind w:right="8739"/>
        <w:spacing w:after="0"/>
        <w:rPr>
          <w:sz w:val="20"/>
          <w:szCs w:val="20"/>
          <w:color w:val="auto"/>
        </w:rPr>
      </w:pPr>
      <w:r>
        <w:rPr>
          <w:rFonts w:ascii="Courier New" w:cs="Courier New" w:eastAsia="Courier New" w:hAnsi="Courier New"/>
          <w:sz w:val="18"/>
          <w:szCs w:val="18"/>
          <w:color w:val="auto"/>
        </w:rPr>
        <w:t>BENEFICIALLY</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OWNED BY EACH</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REPORTING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PERSON WITH</w:t>
      </w:r>
    </w:p>
    <w:p>
      <w:pPr>
        <w:spacing w:after="0" w:line="207"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0</w:t>
      </w:r>
    </w:p>
    <w:p>
      <w:pPr>
        <w:ind w:left="1900" w:hanging="312"/>
        <w:spacing w:after="0" w:line="238" w:lineRule="auto"/>
        <w:tabs>
          <w:tab w:leader="none" w:pos="1900"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2700" w:type="dxa"/>
            <w:vAlign w:val="bottom"/>
          </w:tcPr>
          <w:p>
            <w:pPr>
              <w:spacing w:after="0"/>
              <w:rPr>
                <w:sz w:val="20"/>
                <w:szCs w:val="20"/>
                <w:color w:val="auto"/>
              </w:rPr>
            </w:pPr>
            <w:r>
              <w:rPr>
                <w:rFonts w:ascii="Courier New" w:cs="Courier New" w:eastAsia="Courier New" w:hAnsi="Courier New"/>
                <w:sz w:val="18"/>
                <w:szCs w:val="18"/>
                <w:color w:val="auto"/>
              </w:rPr>
              <w:t>7  SOLE DISPOSITIVE</w:t>
            </w: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rPr>
              <w:t>1,821,267</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162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3220" w:type="dxa"/>
            <w:vAlign w:val="bottom"/>
          </w:tcPr>
          <w:p>
            <w:pPr>
              <w:spacing w:after="0"/>
              <w:rPr>
                <w:sz w:val="20"/>
                <w:szCs w:val="20"/>
                <w:color w:val="auto"/>
              </w:rPr>
            </w:pPr>
            <w:r>
              <w:rPr>
                <w:rFonts w:ascii="Courier New" w:cs="Courier New" w:eastAsia="Courier New" w:hAnsi="Courier New"/>
                <w:sz w:val="18"/>
                <w:szCs w:val="18"/>
                <w:color w:val="auto"/>
              </w:rPr>
              <w:t>8  SHARED DISPOSITIVE</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110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431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9AGGREGATE AMOUNT BENEFICIALLY OWNED BY EACH REPORTING PERSON</w:t>
      </w:r>
    </w:p>
    <w:p>
      <w:pPr>
        <w:ind w:left="4960"/>
        <w:spacing w:after="0"/>
        <w:rPr>
          <w:sz w:val="20"/>
          <w:szCs w:val="20"/>
          <w:color w:val="auto"/>
        </w:rPr>
      </w:pPr>
      <w:r>
        <w:rPr>
          <w:rFonts w:ascii="Courier New" w:cs="Courier New" w:eastAsia="Courier New" w:hAnsi="Courier New"/>
          <w:sz w:val="18"/>
          <w:szCs w:val="18"/>
          <w:color w:val="auto"/>
        </w:rPr>
        <w:t>1,821,267</w:t>
      </w:r>
    </w:p>
    <w:p>
      <w:pPr>
        <w:spacing w:after="0" w:line="4"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431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IF THE AGGREGATE AMOUNT IN ROW (9) EXCLUDES CERTAIN SHARES (See Instructions)</w:t>
      </w:r>
    </w:p>
    <w:p>
      <w:pPr>
        <w:spacing w:after="0" w:line="203" w:lineRule="exact"/>
        <w:rPr>
          <w:sz w:val="20"/>
          <w:szCs w:val="20"/>
          <w:color w:val="auto"/>
        </w:rPr>
      </w:pPr>
    </w:p>
    <w:p>
      <w:pPr>
        <w:ind w:left="5480"/>
        <w:spacing w:after="0"/>
        <w:tabs>
          <w:tab w:leader="none" w:pos="57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8.6%</w:t>
      </w:r>
    </w:p>
    <w:p>
      <w:pPr>
        <w:spacing w:after="0" w:line="4"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BD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NAMES OF REPORTING PERSONS</w:t>
      </w:r>
    </w:p>
    <w:p>
      <w:pPr>
        <w:spacing w:after="0" w:line="4" w:lineRule="exact"/>
        <w:rPr>
          <w:rFonts w:ascii="Courier New" w:cs="Courier New" w:eastAsia="Courier New" w:hAnsi="Courier New"/>
          <w:sz w:val="16"/>
          <w:szCs w:val="16"/>
          <w:color w:val="auto"/>
        </w:rPr>
      </w:pPr>
    </w:p>
    <w:p>
      <w:pPr>
        <w:ind w:left="740" w:right="4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PERSONS (ENTITIES ONLY):</w:t>
      </w:r>
    </w:p>
    <w:p>
      <w:pPr>
        <w:spacing w:after="0" w:line="208" w:lineRule="exact"/>
        <w:rPr>
          <w:rFonts w:ascii="Courier New" w:cs="Courier New" w:eastAsia="Courier New" w:hAnsi="Courier New"/>
          <w:sz w:val="16"/>
          <w:szCs w:val="16"/>
          <w:color w:val="auto"/>
        </w:rPr>
      </w:pPr>
    </w:p>
    <w:p>
      <w:pPr>
        <w:ind w:left="740" w:right="6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Columbia Management Group, LLC 94-1687665</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431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2CHECK THE APPROPRIATE BOX IF A MEMBER OF A GROUP (See Instructions)</w:t>
      </w:r>
    </w:p>
    <w:p>
      <w:pPr>
        <w:spacing w:after="0" w:line="1" w:lineRule="exact"/>
        <w:rPr>
          <w:rFonts w:ascii="Courier New" w:cs="Courier New" w:eastAsia="Courier New" w:hAnsi="Courier New"/>
          <w:sz w:val="16"/>
          <w:szCs w:val="16"/>
          <w:color w:val="auto"/>
        </w:rPr>
      </w:pPr>
    </w:p>
    <w:p>
      <w:pPr>
        <w:ind w:left="1160" w:hanging="415"/>
        <w:spacing w:after="0" w:line="238" w:lineRule="auto"/>
        <w:tabs>
          <w:tab w:leader="none" w:pos="1160" w:val="left"/>
        </w:tabs>
        <w:numPr>
          <w:ilvl w:val="2"/>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960" w:hanging="422"/>
        <w:spacing w:after="0" w:line="238" w:lineRule="auto"/>
        <w:tabs>
          <w:tab w:leader="none" w:pos="4960" w:val="left"/>
        </w:tabs>
        <w:numPr>
          <w:ilvl w:val="3"/>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sectPr>
      </w:pPr>
    </w:p>
    <w:bookmarkStart w:id="6" w:name="page7"/>
    <w:bookmarkEnd w:id="6"/>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ind w:left="1900" w:hanging="312"/>
        <w:spacing w:after="0"/>
        <w:tabs>
          <w:tab w:leader="none" w:pos="190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NUMBER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SHARES</w:t>
      </w:r>
    </w:p>
    <w:p>
      <w:pPr>
        <w:jc w:val="center"/>
        <w:ind w:right="8739"/>
        <w:spacing w:after="0"/>
        <w:rPr>
          <w:sz w:val="20"/>
          <w:szCs w:val="20"/>
          <w:color w:val="auto"/>
        </w:rPr>
      </w:pPr>
      <w:r>
        <w:rPr>
          <w:rFonts w:ascii="Courier New" w:cs="Courier New" w:eastAsia="Courier New" w:hAnsi="Courier New"/>
          <w:sz w:val="18"/>
          <w:szCs w:val="18"/>
          <w:color w:val="auto"/>
        </w:rPr>
        <w:t>BENEFICIALLY</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OWNED BY EACH</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REPORTING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PERSON WITH</w:t>
      </w:r>
    </w:p>
    <w:p>
      <w:pPr>
        <w:spacing w:after="0" w:line="207" w:lineRule="exact"/>
        <w:rPr>
          <w:sz w:val="20"/>
          <w:szCs w:val="20"/>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5,525</w:t>
      </w:r>
    </w:p>
    <w:p>
      <w:pPr>
        <w:ind w:left="1900" w:hanging="312"/>
        <w:spacing w:after="0"/>
        <w:tabs>
          <w:tab w:leader="none" w:pos="1900"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3120" w:type="dxa"/>
            <w:vAlign w:val="bottom"/>
          </w:tcPr>
          <w:p>
            <w:pPr>
              <w:spacing w:after="0"/>
              <w:rPr>
                <w:sz w:val="20"/>
                <w:szCs w:val="20"/>
                <w:color w:val="auto"/>
              </w:rPr>
            </w:pPr>
            <w:r>
              <w:rPr>
                <w:rFonts w:ascii="Courier New" w:cs="Courier New" w:eastAsia="Courier New" w:hAnsi="Courier New"/>
                <w:sz w:val="18"/>
                <w:szCs w:val="18"/>
                <w:color w:val="auto"/>
              </w:rPr>
              <w:t>7  SOLE DISPOSITIVE</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120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3020" w:type="dxa"/>
            <w:vAlign w:val="bottom"/>
          </w:tcPr>
          <w:p>
            <w:pPr>
              <w:spacing w:after="0"/>
              <w:rPr>
                <w:sz w:val="20"/>
                <w:szCs w:val="20"/>
                <w:color w:val="auto"/>
              </w:rPr>
            </w:pPr>
            <w:r>
              <w:rPr>
                <w:rFonts w:ascii="Courier New" w:cs="Courier New" w:eastAsia="Courier New" w:hAnsi="Courier New"/>
                <w:sz w:val="18"/>
                <w:szCs w:val="18"/>
                <w:color w:val="auto"/>
              </w:rPr>
              <w:t>8  SHARED DISPOSITIVE</w:t>
            </w:r>
          </w:p>
        </w:tc>
        <w:tc>
          <w:tcPr>
            <w:tcW w:w="1300" w:type="dxa"/>
            <w:vAlign w:val="bottom"/>
          </w:tcPr>
          <w:p>
            <w:pPr>
              <w:jc w:val="right"/>
              <w:spacing w:after="0"/>
              <w:rPr>
                <w:sz w:val="20"/>
                <w:szCs w:val="20"/>
                <w:color w:val="auto"/>
              </w:rPr>
            </w:pPr>
            <w:r>
              <w:rPr>
                <w:rFonts w:ascii="Courier New" w:cs="Courier New" w:eastAsia="Courier New" w:hAnsi="Courier New"/>
                <w:sz w:val="18"/>
                <w:szCs w:val="18"/>
                <w:color w:val="auto"/>
              </w:rPr>
              <w:t>5,525</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130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431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9AGGREGATE AMOUNT BENEFICIALLY OWNED BY EACH REPORTING PERSON</w:t>
      </w:r>
    </w:p>
    <w:p>
      <w:pPr>
        <w:ind w:left="5380"/>
        <w:spacing w:after="0"/>
        <w:rPr>
          <w:sz w:val="20"/>
          <w:szCs w:val="20"/>
          <w:color w:val="auto"/>
        </w:rPr>
      </w:pPr>
      <w:r>
        <w:rPr>
          <w:rFonts w:ascii="Courier New" w:cs="Courier New" w:eastAsia="Courier New" w:hAnsi="Courier New"/>
          <w:sz w:val="18"/>
          <w:szCs w:val="18"/>
          <w:color w:val="auto"/>
        </w:rPr>
        <w:t>5,525</w:t>
      </w:r>
    </w:p>
    <w:p>
      <w:pPr>
        <w:spacing w:after="0" w:line="4" w:lineRule="exact"/>
        <w:rPr>
          <w:sz w:val="20"/>
          <w:szCs w:val="20"/>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431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IF THE AGGREGATE AMOUNT IN ROW (9) EXCLUDES CERTAIN SHARES (See Instructions)</w:t>
      </w:r>
    </w:p>
    <w:p>
      <w:pPr>
        <w:spacing w:after="0" w:line="203" w:lineRule="exact"/>
        <w:rPr>
          <w:sz w:val="20"/>
          <w:szCs w:val="20"/>
          <w:color w:val="auto"/>
        </w:rPr>
      </w:pPr>
    </w:p>
    <w:p>
      <w:pPr>
        <w:ind w:left="5480"/>
        <w:spacing w:after="0"/>
        <w:tabs>
          <w:tab w:leader="none" w:pos="57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0.0%</w:t>
      </w:r>
    </w:p>
    <w:p>
      <w:pPr>
        <w:spacing w:after="0" w:line="4"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PN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NAMES OF REPORTING PERSONS</w:t>
      </w:r>
    </w:p>
    <w:p>
      <w:pPr>
        <w:spacing w:after="0" w:line="4" w:lineRule="exact"/>
        <w:rPr>
          <w:rFonts w:ascii="Courier New" w:cs="Courier New" w:eastAsia="Courier New" w:hAnsi="Courier New"/>
          <w:sz w:val="16"/>
          <w:szCs w:val="16"/>
          <w:color w:val="auto"/>
        </w:rPr>
      </w:pPr>
    </w:p>
    <w:p>
      <w:pPr>
        <w:ind w:left="740" w:right="4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PERSONS (ENTITIES ONLY):</w:t>
      </w:r>
    </w:p>
    <w:p>
      <w:pPr>
        <w:spacing w:after="0" w:line="208" w:lineRule="exact"/>
        <w:rPr>
          <w:rFonts w:ascii="Courier New" w:cs="Courier New" w:eastAsia="Courier New" w:hAnsi="Courier New"/>
          <w:sz w:val="16"/>
          <w:szCs w:val="16"/>
          <w:color w:val="auto"/>
        </w:rPr>
      </w:pPr>
    </w:p>
    <w:p>
      <w:pPr>
        <w:ind w:left="740" w:right="5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Columbia Management Advisors, LLC 94-1687665</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431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2CHECK THE APPROPRIATE BOX IF A MEMBER OF A GROUP (See Instructions)</w:t>
      </w:r>
    </w:p>
    <w:p>
      <w:pPr>
        <w:spacing w:after="0" w:line="1" w:lineRule="exact"/>
        <w:rPr>
          <w:rFonts w:ascii="Courier New" w:cs="Courier New" w:eastAsia="Courier New" w:hAnsi="Courier New"/>
          <w:sz w:val="16"/>
          <w:szCs w:val="16"/>
          <w:color w:val="auto"/>
        </w:rPr>
      </w:pPr>
    </w:p>
    <w:p>
      <w:pPr>
        <w:ind w:left="1160" w:hanging="415"/>
        <w:spacing w:after="0" w:line="238" w:lineRule="auto"/>
        <w:tabs>
          <w:tab w:leader="none" w:pos="1160" w:val="left"/>
        </w:tabs>
        <w:numPr>
          <w:ilvl w:val="2"/>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960" w:hanging="422"/>
        <w:spacing w:after="0" w:line="238" w:lineRule="auto"/>
        <w:tabs>
          <w:tab w:leader="none" w:pos="4960" w:val="left"/>
        </w:tabs>
        <w:numPr>
          <w:ilvl w:val="3"/>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5,525</w:t>
      </w:r>
    </w:p>
    <w:p>
      <w:pPr>
        <w:ind w:left="1900" w:hanging="312"/>
        <w:spacing w:after="0" w:line="238" w:lineRule="auto"/>
        <w:tabs>
          <w:tab w:leader="none" w:pos="190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ind w:left="220"/>
        <w:spacing w:after="0"/>
        <w:rPr>
          <w:sz w:val="20"/>
          <w:szCs w:val="20"/>
          <w:color w:val="auto"/>
        </w:rPr>
      </w:pPr>
      <w:r>
        <w:rPr>
          <w:rFonts w:ascii="Courier New" w:cs="Courier New" w:eastAsia="Courier New" w:hAnsi="Courier New"/>
          <w:sz w:val="18"/>
          <w:szCs w:val="18"/>
          <w:color w:val="auto"/>
        </w:rPr>
        <w:t>NUMBER OF</w:t>
      </w:r>
    </w:p>
    <w:p>
      <w:pPr>
        <w:sectPr>
          <w:pgSz w:w="11900" w:h="16838" w:orient="portrait"/>
          <w:cols w:equalWidth="0" w:num="1">
            <w:col w:w="10219"/>
          </w:cols>
          <w:pgMar w:left="240" w:top="142" w:right="1440" w:bottom="0" w:gutter="0" w:footer="0" w:header="0"/>
        </w:sectPr>
      </w:pPr>
    </w:p>
    <w:bookmarkStart w:id="7" w:name="page8"/>
    <w:bookmarkEnd w:id="7"/>
    <w:p>
      <w:pPr>
        <w:jc w:val="center"/>
        <w:ind w:right="8739"/>
        <w:spacing w:after="0"/>
        <w:rPr>
          <w:sz w:val="20"/>
          <w:szCs w:val="20"/>
          <w:color w:val="auto"/>
        </w:rPr>
      </w:pPr>
      <w:r>
        <w:rPr>
          <w:rFonts w:ascii="Courier New" w:cs="Courier New" w:eastAsia="Courier New" w:hAnsi="Courier New"/>
          <w:sz w:val="18"/>
          <w:szCs w:val="18"/>
          <w:color w:val="auto"/>
        </w:rPr>
        <w:t>SHARES</w:t>
      </w:r>
    </w:p>
    <w:p>
      <w:pPr>
        <w:jc w:val="center"/>
        <w:ind w:right="8739"/>
        <w:spacing w:after="0" w:line="238" w:lineRule="auto"/>
        <w:rPr>
          <w:sz w:val="20"/>
          <w:szCs w:val="20"/>
          <w:color w:val="auto"/>
        </w:rPr>
      </w:pPr>
      <w:r>
        <w:rPr>
          <w:rFonts w:ascii="Courier New" w:cs="Courier New" w:eastAsia="Courier New" w:hAnsi="Courier New"/>
          <w:sz w:val="18"/>
          <w:szCs w:val="18"/>
          <w:color w:val="auto"/>
        </w:rPr>
        <w:t>BENEFICIALLY</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OWNED BY EACH</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REPORTING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PERSON WITH</w:t>
      </w:r>
    </w:p>
    <w:p>
      <w:pPr>
        <w:spacing w:after="0" w:line="202"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ind w:left="1900" w:hanging="312"/>
        <w:spacing w:after="0"/>
        <w:tabs>
          <w:tab w:leader="none" w:pos="1900"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ind w:left="220" w:hanging="212"/>
        <w:spacing w:after="0" w:line="238" w:lineRule="auto"/>
        <w:tabs>
          <w:tab w:leader="none" w:pos="22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7  SOLE DISPOSITIVE</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5,525</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1420" w:type="dxa"/>
            <w:vAlign w:val="bottom"/>
          </w:tcPr>
          <w:p>
            <w:pPr>
              <w:spacing w:after="0"/>
              <w:rPr>
                <w:sz w:val="17"/>
                <w:szCs w:val="17"/>
                <w:color w:val="auto"/>
              </w:rPr>
            </w:pPr>
          </w:p>
        </w:tc>
      </w:tr>
    </w:tbl>
    <w:p>
      <w:pPr>
        <w:ind w:left="220" w:hanging="212"/>
        <w:spacing w:after="0" w:line="238" w:lineRule="auto"/>
        <w:tabs>
          <w:tab w:leader="none" w:pos="22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tbl>
      <w:tblPr>
        <w:tblLayout w:type="fixed"/>
        <w:tblInd w:w="1580" w:type="dxa"/>
        <w:tblCellMar>
          <w:top w:w="0" w:type="dxa"/>
          <w:left w:w="0" w:type="dxa"/>
          <w:bottom w:w="0" w:type="dxa"/>
          <w:right w:w="0" w:type="dxa"/>
        </w:tblCellMar>
      </w:tblPr>
      <w:tr>
        <w:trPr>
          <w:trHeight w:val="203"/>
        </w:trPr>
        <w:tc>
          <w:tcPr>
            <w:tcW w:w="3220" w:type="dxa"/>
            <w:vAlign w:val="bottom"/>
          </w:tcPr>
          <w:p>
            <w:pPr>
              <w:spacing w:after="0"/>
              <w:rPr>
                <w:sz w:val="20"/>
                <w:szCs w:val="20"/>
                <w:color w:val="auto"/>
              </w:rPr>
            </w:pPr>
            <w:r>
              <w:rPr>
                <w:rFonts w:ascii="Courier New" w:cs="Courier New" w:eastAsia="Courier New" w:hAnsi="Courier New"/>
                <w:sz w:val="18"/>
                <w:szCs w:val="18"/>
                <w:color w:val="auto"/>
              </w:rPr>
              <w:t>8  SHARED DISPOSITIVE</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1100" w:type="dxa"/>
            <w:vAlign w:val="bottom"/>
          </w:tcPr>
          <w:p>
            <w:pPr>
              <w:spacing w:after="0"/>
              <w:rPr>
                <w:sz w:val="17"/>
                <w:szCs w:val="17"/>
                <w:color w:val="auto"/>
              </w:rPr>
            </w:pPr>
          </w:p>
        </w:tc>
      </w:tr>
    </w:tbl>
    <w:p>
      <w:pPr>
        <w:ind w:left="220" w:hanging="212"/>
        <w:spacing w:after="0" w:line="238" w:lineRule="auto"/>
        <w:tabs>
          <w:tab w:leader="none" w:pos="22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740" w:right="431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9AGGREGATE AMOUNT BENEFICIALLY OWNED BY EACH REPORTING PERSON</w:t>
      </w:r>
    </w:p>
    <w:p>
      <w:pPr>
        <w:ind w:left="5380"/>
        <w:spacing w:after="0"/>
        <w:rPr>
          <w:sz w:val="20"/>
          <w:szCs w:val="20"/>
          <w:color w:val="auto"/>
        </w:rPr>
      </w:pPr>
      <w:r>
        <w:rPr>
          <w:rFonts w:ascii="Courier New" w:cs="Courier New" w:eastAsia="Courier New" w:hAnsi="Courier New"/>
          <w:sz w:val="18"/>
          <w:szCs w:val="18"/>
          <w:color w:val="auto"/>
        </w:rPr>
        <w:t>5,525</w:t>
      </w:r>
    </w:p>
    <w:p>
      <w:pPr>
        <w:ind w:left="220" w:hanging="212"/>
        <w:spacing w:after="0" w:line="238" w:lineRule="auto"/>
        <w:tabs>
          <w:tab w:leader="none" w:pos="22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740" w:right="431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CHECK IF THE AGGREGATE AMOUNT IN ROW (9) EXCLUDES CERTAIN SHARES (See Instructions)</w:t>
      </w:r>
    </w:p>
    <w:p>
      <w:pPr>
        <w:spacing w:after="0" w:line="203" w:lineRule="exact"/>
        <w:rPr>
          <w:sz w:val="20"/>
          <w:szCs w:val="20"/>
          <w:color w:val="auto"/>
        </w:rPr>
      </w:pPr>
    </w:p>
    <w:p>
      <w:pPr>
        <w:ind w:left="5480"/>
        <w:spacing w:after="0"/>
        <w:tabs>
          <w:tab w:leader="none" w:pos="57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ind w:left="220" w:hanging="212"/>
        <w:spacing w:after="0" w:line="238" w:lineRule="auto"/>
        <w:tabs>
          <w:tab w:leader="none" w:pos="2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0.0%</w:t>
      </w:r>
    </w:p>
    <w:p>
      <w:pPr>
        <w:ind w:left="220" w:hanging="212"/>
        <w:spacing w:after="0" w:line="238" w:lineRule="auto"/>
        <w:tabs>
          <w:tab w:leader="none" w:pos="22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PN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Pennantpark Investment, Corp.</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590 Madison Avenue</w:t>
      </w:r>
    </w:p>
    <w:p>
      <w:pPr>
        <w:ind w:left="960"/>
        <w:spacing w:after="0" w:line="238" w:lineRule="auto"/>
        <w:rPr>
          <w:sz w:val="20"/>
          <w:szCs w:val="20"/>
          <w:color w:val="auto"/>
        </w:rPr>
      </w:pPr>
      <w:r>
        <w:rPr>
          <w:rFonts w:ascii="Courier New" w:cs="Courier New" w:eastAsia="Courier New" w:hAnsi="Courier New"/>
          <w:sz w:val="18"/>
          <w:szCs w:val="18"/>
          <w:color w:val="auto"/>
        </w:rPr>
        <w:t>15th Floor</w:t>
      </w:r>
    </w:p>
    <w:p>
      <w:pPr>
        <w:ind w:left="960"/>
        <w:spacing w:after="0"/>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Bank of America Corporation</w:t>
      </w:r>
    </w:p>
    <w:p>
      <w:pPr>
        <w:ind w:left="960"/>
        <w:spacing w:after="0" w:line="238" w:lineRule="auto"/>
        <w:rPr>
          <w:sz w:val="20"/>
          <w:szCs w:val="20"/>
          <w:color w:val="auto"/>
        </w:rPr>
      </w:pPr>
      <w:r>
        <w:rPr>
          <w:rFonts w:ascii="Courier New" w:cs="Courier New" w:eastAsia="Courier New" w:hAnsi="Courier New"/>
          <w:sz w:val="18"/>
          <w:szCs w:val="18"/>
          <w:color w:val="auto"/>
        </w:rPr>
        <w:t>NB Holdings Corporation</w:t>
      </w:r>
    </w:p>
    <w:p>
      <w:pPr>
        <w:ind w:left="960"/>
        <w:spacing w:after="0"/>
        <w:rPr>
          <w:sz w:val="20"/>
          <w:szCs w:val="20"/>
          <w:color w:val="auto"/>
        </w:rPr>
      </w:pPr>
      <w:r>
        <w:rPr>
          <w:rFonts w:ascii="Courier New" w:cs="Courier New" w:eastAsia="Courier New" w:hAnsi="Courier New"/>
          <w:sz w:val="18"/>
          <w:szCs w:val="18"/>
          <w:color w:val="auto"/>
        </w:rPr>
        <w:t>Bank of America N.A.</w:t>
      </w:r>
    </w:p>
    <w:p>
      <w:pPr>
        <w:ind w:left="960"/>
        <w:spacing w:after="0" w:line="237" w:lineRule="auto"/>
        <w:rPr>
          <w:sz w:val="20"/>
          <w:szCs w:val="20"/>
          <w:color w:val="auto"/>
        </w:rPr>
      </w:pPr>
      <w:r>
        <w:rPr>
          <w:rFonts w:ascii="Courier New" w:cs="Courier New" w:eastAsia="Courier New" w:hAnsi="Courier New"/>
          <w:sz w:val="18"/>
          <w:szCs w:val="18"/>
          <w:color w:val="auto"/>
        </w:rPr>
        <w:t>Banc of America Securities Holdings Corporation</w:t>
      </w:r>
    </w:p>
    <w:p>
      <w:pPr>
        <w:ind w:left="960"/>
        <w:spacing w:after="0" w:line="238" w:lineRule="auto"/>
        <w:rPr>
          <w:sz w:val="20"/>
          <w:szCs w:val="20"/>
          <w:color w:val="auto"/>
        </w:rPr>
      </w:pPr>
      <w:r>
        <w:rPr>
          <w:rFonts w:ascii="Courier New" w:cs="Courier New" w:eastAsia="Courier New" w:hAnsi="Courier New"/>
          <w:sz w:val="18"/>
          <w:szCs w:val="18"/>
          <w:color w:val="auto"/>
        </w:rPr>
        <w:t>Banc of America Securities LLC</w:t>
      </w:r>
    </w:p>
    <w:p>
      <w:pPr>
        <w:ind w:left="960"/>
        <w:spacing w:after="0"/>
        <w:rPr>
          <w:sz w:val="20"/>
          <w:szCs w:val="20"/>
          <w:color w:val="auto"/>
        </w:rPr>
      </w:pPr>
      <w:r>
        <w:rPr>
          <w:rFonts w:ascii="Courier New" w:cs="Courier New" w:eastAsia="Courier New" w:hAnsi="Courier New"/>
          <w:sz w:val="18"/>
          <w:szCs w:val="18"/>
          <w:color w:val="auto"/>
        </w:rPr>
        <w:t>Columbia Management Group, LLC</w:t>
      </w:r>
    </w:p>
    <w:p>
      <w:pPr>
        <w:ind w:left="960"/>
        <w:spacing w:after="0" w:line="237" w:lineRule="auto"/>
        <w:rPr>
          <w:sz w:val="20"/>
          <w:szCs w:val="20"/>
          <w:color w:val="auto"/>
        </w:rPr>
      </w:pPr>
      <w:r>
        <w:rPr>
          <w:rFonts w:ascii="Courier New" w:cs="Courier New" w:eastAsia="Courier New" w:hAnsi="Courier New"/>
          <w:sz w:val="18"/>
          <w:szCs w:val="18"/>
          <w:color w:val="auto"/>
        </w:rPr>
        <w:t>Columbia Management Advisors, LLC</w:t>
      </w:r>
    </w:p>
    <w:p>
      <w:pPr>
        <w:spacing w:after="0" w:line="207" w:lineRule="exact"/>
        <w:rPr>
          <w:sz w:val="20"/>
          <w:szCs w:val="20"/>
          <w:color w:val="auto"/>
        </w:rPr>
      </w:pPr>
    </w:p>
    <w:p>
      <w:pPr>
        <w:ind w:left="960" w:right="2939" w:hanging="947"/>
        <w:spacing w:after="0" w:line="235" w:lineRule="auto"/>
        <w:rPr>
          <w:sz w:val="20"/>
          <w:szCs w:val="20"/>
          <w:color w:val="auto"/>
        </w:rPr>
      </w:pPr>
      <w:r>
        <w:rPr>
          <w:rFonts w:ascii="Courier New" w:cs="Courier New" w:eastAsia="Courier New" w:hAnsi="Courier New"/>
          <w:sz w:val="18"/>
          <w:szCs w:val="18"/>
          <w:color w:val="auto"/>
        </w:rPr>
        <w:t>Item 2(b).</w:t>
      </w:r>
      <w:r>
        <w:rPr>
          <w:sz w:val="20"/>
          <w:szCs w:val="20"/>
          <w:color w:val="auto"/>
        </w:rPr>
        <w:t xml:space="preserve"> </w:t>
      </w:r>
      <w:r>
        <w:rPr>
          <w:rFonts w:ascii="Courier New" w:cs="Courier New" w:eastAsia="Courier New" w:hAnsi="Courier New"/>
          <w:sz w:val="18"/>
          <w:szCs w:val="18"/>
          <w:color w:val="auto"/>
        </w:rPr>
        <w:t>Address of Principal Business Office or, if None, Residence:</w:t>
      </w:r>
    </w:p>
    <w:p>
      <w:pPr>
        <w:spacing w:after="0" w:line="208" w:lineRule="exact"/>
        <w:rPr>
          <w:sz w:val="20"/>
          <w:szCs w:val="20"/>
          <w:color w:val="auto"/>
        </w:rPr>
      </w:pPr>
    </w:p>
    <w:p>
      <w:pPr>
        <w:jc w:val="both"/>
        <w:ind w:left="960" w:right="2939"/>
        <w:spacing w:after="0" w:line="236" w:lineRule="auto"/>
        <w:rPr>
          <w:sz w:val="20"/>
          <w:szCs w:val="20"/>
          <w:color w:val="auto"/>
        </w:rPr>
      </w:pPr>
      <w:r>
        <w:rPr>
          <w:rFonts w:ascii="Courier New" w:cs="Courier New" w:eastAsia="Courier New" w:hAnsi="Courier New"/>
          <w:sz w:val="18"/>
          <w:szCs w:val="18"/>
          <w:color w:val="auto"/>
        </w:rPr>
        <w:t>Each Reporting Person has its or his principal business office at 100 North Tryon Street, Floor 25, Bank of America Corporate Center, Charlotte, NC 28255.</w:t>
      </w:r>
    </w:p>
    <w:p>
      <w:pPr>
        <w:spacing w:after="0" w:line="20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960"/>
        <w:spacing w:after="0"/>
        <w:tabs>
          <w:tab w:leader="none" w:pos="4300" w:val="left"/>
        </w:tabs>
        <w:rPr>
          <w:sz w:val="20"/>
          <w:szCs w:val="20"/>
          <w:color w:val="auto"/>
        </w:rPr>
      </w:pPr>
      <w:r>
        <w:rPr>
          <w:rFonts w:ascii="Courier New" w:cs="Courier New" w:eastAsia="Courier New" w:hAnsi="Courier New"/>
          <w:sz w:val="18"/>
          <w:szCs w:val="18"/>
          <w:color w:val="auto"/>
        </w:rPr>
        <w:t>Bank of America Corporation</w:t>
      </w:r>
      <w:r>
        <w:rPr>
          <w:sz w:val="20"/>
          <w:szCs w:val="20"/>
          <w:color w:val="auto"/>
        </w:rPr>
        <w:tab/>
      </w:r>
      <w:r>
        <w:rPr>
          <w:rFonts w:ascii="Courier New" w:cs="Courier New" w:eastAsia="Courier New" w:hAnsi="Courier New"/>
          <w:sz w:val="16"/>
          <w:szCs w:val="16"/>
          <w:color w:val="auto"/>
        </w:rPr>
        <w:t>Delaware</w:t>
      </w:r>
    </w:p>
    <w:p>
      <w:pPr>
        <w:sectPr>
          <w:pgSz w:w="11900" w:h="16838" w:orient="portrait"/>
          <w:cols w:equalWidth="0" w:num="1">
            <w:col w:w="10219"/>
          </w:cols>
          <w:pgMar w:left="240" w:top="136" w:right="1440" w:bottom="0" w:gutter="0" w:footer="0" w:header="0"/>
        </w:sectPr>
      </w:pPr>
    </w:p>
    <w:bookmarkStart w:id="8" w:name="page9"/>
    <w:bookmarkEnd w:id="8"/>
    <w:tbl>
      <w:tblPr>
        <w:tblLayout w:type="fixed"/>
        <w:tblInd w:w="960" w:type="dxa"/>
        <w:tblCellMar>
          <w:top w:w="0" w:type="dxa"/>
          <w:left w:w="0" w:type="dxa"/>
          <w:bottom w:w="0" w:type="dxa"/>
          <w:right w:w="0" w:type="dxa"/>
        </w:tblCellMar>
      </w:tblPr>
      <w:tr>
        <w:trPr>
          <w:trHeight w:val="204"/>
        </w:trPr>
        <w:tc>
          <w:tcPr>
            <w:tcW w:w="2780" w:type="dxa"/>
            <w:vAlign w:val="bottom"/>
            <w:gridSpan w:val="4"/>
          </w:tcPr>
          <w:p>
            <w:pPr>
              <w:spacing w:after="0"/>
              <w:rPr>
                <w:sz w:val="20"/>
                <w:szCs w:val="20"/>
                <w:color w:val="auto"/>
              </w:rPr>
            </w:pPr>
            <w:r>
              <w:rPr>
                <w:rFonts w:ascii="Courier New" w:cs="Courier New" w:eastAsia="Courier New" w:hAnsi="Courier New"/>
                <w:sz w:val="18"/>
                <w:szCs w:val="18"/>
                <w:color w:val="auto"/>
              </w:rPr>
              <w:t>NB Holdings Corporation</w:t>
            </w:r>
          </w:p>
        </w:tc>
        <w:tc>
          <w:tcPr>
            <w:tcW w:w="480" w:type="dxa"/>
            <w:vAlign w:val="bottom"/>
          </w:tcPr>
          <w:p>
            <w:pPr>
              <w:spacing w:after="0"/>
              <w:rPr>
                <w:sz w:val="17"/>
                <w:szCs w:val="17"/>
                <w:color w:val="auto"/>
              </w:rPr>
            </w:pP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Delaware</w:t>
            </w:r>
          </w:p>
        </w:tc>
      </w:tr>
      <w:tr>
        <w:trPr>
          <w:trHeight w:val="203"/>
        </w:trPr>
        <w:tc>
          <w:tcPr>
            <w:tcW w:w="27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Bank of America N.A.</w:t>
            </w:r>
          </w:p>
        </w:tc>
        <w:tc>
          <w:tcPr>
            <w:tcW w:w="480" w:type="dxa"/>
            <w:vAlign w:val="bottom"/>
          </w:tcPr>
          <w:p>
            <w:pPr>
              <w:spacing w:after="0"/>
              <w:rPr>
                <w:sz w:val="17"/>
                <w:szCs w:val="17"/>
                <w:color w:val="auto"/>
              </w:rPr>
            </w:pP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United States</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Banc</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America</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Securities</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Holdings Corporation   Delaware</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Banc</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America</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Securities</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LLC</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27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Columbia Management Group,</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LLC</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Delaware</w:t>
            </w:r>
          </w:p>
        </w:tc>
      </w:tr>
    </w:tbl>
    <w:p>
      <w:pPr>
        <w:ind w:left="960"/>
        <w:spacing w:after="0"/>
        <w:tabs>
          <w:tab w:leader="none" w:pos="4720" w:val="left"/>
        </w:tabs>
        <w:rPr>
          <w:sz w:val="20"/>
          <w:szCs w:val="20"/>
          <w:color w:val="auto"/>
        </w:rPr>
      </w:pPr>
      <w:r>
        <w:rPr>
          <w:rFonts w:ascii="Courier New" w:cs="Courier New" w:eastAsia="Courier New" w:hAnsi="Courier New"/>
          <w:sz w:val="18"/>
          <w:szCs w:val="18"/>
          <w:color w:val="auto"/>
        </w:rPr>
        <w:t>Columbia Management Advisors, LLC</w:t>
      </w:r>
      <w:r>
        <w:rPr>
          <w:sz w:val="20"/>
          <w:szCs w:val="20"/>
          <w:color w:val="auto"/>
        </w:rPr>
        <w:tab/>
      </w:r>
      <w:r>
        <w:rPr>
          <w:rFonts w:ascii="Courier New" w:cs="Courier New" w:eastAsia="Courier New" w:hAnsi="Courier New"/>
          <w:sz w:val="16"/>
          <w:szCs w:val="16"/>
          <w:color w:val="auto"/>
        </w:rPr>
        <w:t>Delaware</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708062104</w:t>
      </w:r>
    </w:p>
    <w:p>
      <w:pPr>
        <w:spacing w:after="0" w:line="201" w:lineRule="exact"/>
        <w:rPr>
          <w:sz w:val="20"/>
          <w:szCs w:val="20"/>
          <w:color w:val="auto"/>
        </w:rPr>
      </w:pPr>
    </w:p>
    <w:p>
      <w:pPr>
        <w:spacing w:after="0"/>
        <w:tabs>
          <w:tab w:leader="none" w:pos="940" w:val="left"/>
          <w:tab w:leader="none" w:pos="1880" w:val="left"/>
          <w:tab w:leader="none" w:pos="4000" w:val="left"/>
          <w:tab w:leader="none" w:pos="5880" w:val="left"/>
          <w:tab w:leader="none" w:pos="7040" w:val="left"/>
        </w:tabs>
        <w:rPr>
          <w:sz w:val="20"/>
          <w:szCs w:val="20"/>
          <w:color w:val="auto"/>
        </w:rPr>
      </w:pPr>
      <w:r>
        <w:rPr>
          <w:rFonts w:ascii="Courier New" w:cs="Courier New" w:eastAsia="Courier New" w:hAnsi="Courier New"/>
          <w:sz w:val="18"/>
          <w:szCs w:val="18"/>
          <w:color w:val="auto"/>
        </w:rPr>
        <w:t>Item 3.</w:t>
        <w:tab/>
        <w:t>If This</w:t>
        <w:tab/>
        <w:t>Statement is Filed</w:t>
        <w:tab/>
        <w:t>Pursuant to Rule</w:t>
        <w:tab/>
        <w:t>13d-1(b),</w:t>
        <w:tab/>
        <w:t>or</w:t>
      </w:r>
    </w:p>
    <w:p>
      <w:pPr>
        <w:ind w:left="960"/>
        <w:spacing w:after="0" w:line="238" w:lineRule="auto"/>
        <w:rPr>
          <w:sz w:val="20"/>
          <w:szCs w:val="20"/>
          <w:color w:val="auto"/>
        </w:rPr>
      </w:pPr>
      <w:r>
        <w:rPr>
          <w:rFonts w:ascii="Courier New" w:cs="Courier New" w:eastAsia="Courier New" w:hAnsi="Courier New"/>
          <w:sz w:val="18"/>
          <w:szCs w:val="18"/>
          <w:color w:val="auto"/>
        </w:rPr>
        <w:t>13d-2(b) or (c), Check Whether the Person Filing is a:</w:t>
      </w:r>
    </w:p>
    <w:p>
      <w:pPr>
        <w:spacing w:after="0" w:line="207" w:lineRule="exact"/>
        <w:rPr>
          <w:sz w:val="20"/>
          <w:szCs w:val="20"/>
          <w:color w:val="auto"/>
        </w:rPr>
      </w:pPr>
    </w:p>
    <w:p>
      <w:pPr>
        <w:ind w:left="960" w:right="2939" w:hanging="4"/>
        <w:spacing w:after="0" w:line="235" w:lineRule="auto"/>
        <w:tabs>
          <w:tab w:leader="none" w:pos="1487"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Exchange Act.</w:t>
      </w:r>
    </w:p>
    <w:p>
      <w:pPr>
        <w:spacing w:after="0" w:line="5" w:lineRule="exact"/>
        <w:rPr>
          <w:rFonts w:ascii="Courier New" w:cs="Courier New" w:eastAsia="Courier New" w:hAnsi="Courier New"/>
          <w:sz w:val="18"/>
          <w:szCs w:val="18"/>
          <w:color w:val="auto"/>
        </w:rPr>
      </w:pPr>
    </w:p>
    <w:p>
      <w:pPr>
        <w:ind w:left="960" w:right="2939" w:hanging="4"/>
        <w:spacing w:after="0" w:line="235" w:lineRule="auto"/>
        <w:tabs>
          <w:tab w:leader="none" w:pos="1487"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Exchange Act.</w:t>
      </w:r>
    </w:p>
    <w:p>
      <w:pPr>
        <w:spacing w:after="0" w:line="5" w:lineRule="exact"/>
        <w:rPr>
          <w:rFonts w:ascii="Courier New" w:cs="Courier New" w:eastAsia="Courier New" w:hAnsi="Courier New"/>
          <w:sz w:val="18"/>
          <w:szCs w:val="18"/>
          <w:color w:val="auto"/>
        </w:rPr>
      </w:pPr>
    </w:p>
    <w:p>
      <w:pPr>
        <w:ind w:left="1480" w:right="2939" w:hanging="524"/>
        <w:spacing w:after="0" w:line="235" w:lineRule="auto"/>
        <w:tabs>
          <w:tab w:leader="none" w:pos="148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Exchange Act.</w:t>
      </w:r>
    </w:p>
    <w:p>
      <w:pPr>
        <w:spacing w:after="0" w:line="5"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w:t>
      </w:r>
    </w:p>
    <w:p>
      <w:pPr>
        <w:spacing w:after="0" w:line="1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the Investment Company Act.</w:t>
      </w:r>
    </w:p>
    <w:p>
      <w:pPr>
        <w:ind w:left="960"/>
        <w:spacing w:after="0"/>
        <w:tabs>
          <w:tab w:leader="none" w:pos="1460" w:val="left"/>
          <w:tab w:leader="none" w:pos="1780" w:val="left"/>
          <w:tab w:leader="none" w:pos="2100" w:val="left"/>
          <w:tab w:leader="none" w:pos="2620" w:val="left"/>
          <w:tab w:leader="none" w:pos="4000" w:val="left"/>
          <w:tab w:leader="none" w:pos="4940" w:val="left"/>
          <w:tab w:leader="none" w:pos="5460" w:val="left"/>
          <w:tab w:leader="none" w:pos="6840" w:val="left"/>
        </w:tabs>
        <w:rPr>
          <w:sz w:val="20"/>
          <w:szCs w:val="20"/>
          <w:color w:val="auto"/>
        </w:rPr>
      </w:pPr>
      <w:r>
        <w:rPr>
          <w:rFonts w:ascii="Courier New" w:cs="Courier New" w:eastAsia="Courier New" w:hAnsi="Courier New"/>
          <w:sz w:val="18"/>
          <w:szCs w:val="18"/>
          <w:color w:val="auto"/>
        </w:rPr>
        <w:t>(e)</w:t>
        <w:tab/>
        <w:t>[</w:t>
        <w:tab/>
        <w:t>]</w:t>
        <w:tab/>
        <w:t>An</w:t>
      </w:r>
      <w:r>
        <w:rPr>
          <w:sz w:val="20"/>
          <w:szCs w:val="20"/>
          <w:color w:val="auto"/>
        </w:rPr>
        <w:tab/>
      </w:r>
      <w:r>
        <w:rPr>
          <w:rFonts w:ascii="Courier New" w:cs="Courier New" w:eastAsia="Courier New" w:hAnsi="Courier New"/>
          <w:sz w:val="18"/>
          <w:szCs w:val="18"/>
          <w:color w:val="auto"/>
        </w:rPr>
        <w:t>investment</w:t>
      </w:r>
      <w:r>
        <w:rPr>
          <w:sz w:val="20"/>
          <w:szCs w:val="20"/>
          <w:color w:val="auto"/>
        </w:rPr>
        <w:tab/>
      </w:r>
      <w:r>
        <w:rPr>
          <w:rFonts w:ascii="Courier New" w:cs="Courier New" w:eastAsia="Courier New" w:hAnsi="Courier New"/>
          <w:sz w:val="18"/>
          <w:szCs w:val="18"/>
          <w:color w:val="auto"/>
        </w:rPr>
        <w:t>adviser</w:t>
        <w:tab/>
        <w:t>in</w:t>
      </w:r>
      <w:r>
        <w:rPr>
          <w:sz w:val="20"/>
          <w:szCs w:val="20"/>
          <w:color w:val="auto"/>
        </w:rPr>
        <w:tab/>
      </w:r>
      <w:r>
        <w:rPr>
          <w:rFonts w:ascii="Courier New" w:cs="Courier New" w:eastAsia="Courier New" w:hAnsi="Courier New"/>
          <w:sz w:val="18"/>
          <w:szCs w:val="18"/>
          <w:color w:val="auto"/>
        </w:rPr>
        <w:t>accordance</w:t>
      </w:r>
      <w:r>
        <w:rPr>
          <w:sz w:val="20"/>
          <w:szCs w:val="20"/>
          <w:color w:val="auto"/>
        </w:rPr>
        <w:tab/>
      </w:r>
      <w:r>
        <w:rPr>
          <w:rFonts w:ascii="Courier New" w:cs="Courier New" w:eastAsia="Courier New" w:hAnsi="Courier New"/>
          <w:sz w:val="16"/>
          <w:szCs w:val="16"/>
          <w:color w:val="auto"/>
        </w:rPr>
        <w:t>with</w:t>
      </w:r>
    </w:p>
    <w:p>
      <w:pPr>
        <w:ind w:left="960"/>
        <w:spacing w:after="0"/>
        <w:rPr>
          <w:sz w:val="20"/>
          <w:szCs w:val="20"/>
          <w:color w:val="auto"/>
        </w:rPr>
      </w:pPr>
      <w:r>
        <w:rPr>
          <w:rFonts w:ascii="Courier New" w:cs="Courier New" w:eastAsia="Courier New" w:hAnsi="Courier New"/>
          <w:sz w:val="18"/>
          <w:szCs w:val="18"/>
          <w:color w:val="auto"/>
        </w:rPr>
        <w:t>Rule 13d-1(b)(1)(ii)(E).</w:t>
      </w:r>
    </w:p>
    <w:p>
      <w:pPr>
        <w:spacing w:after="0" w:line="3" w:lineRule="exact"/>
        <w:rPr>
          <w:sz w:val="20"/>
          <w:szCs w:val="20"/>
          <w:color w:val="auto"/>
        </w:rPr>
      </w:pPr>
    </w:p>
    <w:p>
      <w:pPr>
        <w:ind w:left="1480" w:right="2939" w:hanging="524"/>
        <w:spacing w:after="0" w:line="235" w:lineRule="auto"/>
        <w:tabs>
          <w:tab w:leader="none" w:pos="148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5" w:lineRule="exact"/>
        <w:rPr>
          <w:rFonts w:ascii="Courier New" w:cs="Courier New" w:eastAsia="Courier New" w:hAnsi="Courier New"/>
          <w:sz w:val="18"/>
          <w:szCs w:val="18"/>
          <w:color w:val="auto"/>
        </w:rPr>
      </w:pPr>
    </w:p>
    <w:p>
      <w:pPr>
        <w:ind w:left="1480" w:right="2939" w:hanging="524"/>
        <w:spacing w:after="0" w:line="235" w:lineRule="auto"/>
        <w:tabs>
          <w:tab w:leader="none" w:pos="148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Rule 13d-1(b)(1)(ii)(G).</w:t>
      </w:r>
    </w:p>
    <w:p>
      <w:pPr>
        <w:spacing w:after="0" w:line="5" w:lineRule="exact"/>
        <w:rPr>
          <w:rFonts w:ascii="Courier New" w:cs="Courier New" w:eastAsia="Courier New" w:hAnsi="Courier New"/>
          <w:sz w:val="18"/>
          <w:szCs w:val="18"/>
          <w:color w:val="auto"/>
        </w:rPr>
      </w:pPr>
    </w:p>
    <w:p>
      <w:pPr>
        <w:ind w:left="1480" w:right="2939" w:hanging="524"/>
        <w:spacing w:after="0" w:line="235" w:lineRule="auto"/>
        <w:tabs>
          <w:tab w:leader="none" w:pos="148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5" w:lineRule="exact"/>
        <w:rPr>
          <w:rFonts w:ascii="Courier New" w:cs="Courier New" w:eastAsia="Courier New" w:hAnsi="Courier New"/>
          <w:sz w:val="18"/>
          <w:szCs w:val="18"/>
          <w:color w:val="auto"/>
        </w:rPr>
      </w:pPr>
    </w:p>
    <w:p>
      <w:pPr>
        <w:jc w:val="both"/>
        <w:ind w:left="1480" w:right="2939" w:hanging="524"/>
        <w:spacing w:after="0" w:line="236" w:lineRule="auto"/>
        <w:tabs>
          <w:tab w:leader="none" w:pos="148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6"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Group, in accordance with Rule 13d-1(b)(1)(ii)(J).</w:t>
      </w:r>
    </w:p>
    <w:p>
      <w:pPr>
        <w:spacing w:after="0" w:line="224" w:lineRule="exact"/>
        <w:rPr>
          <w:sz w:val="20"/>
          <w:szCs w:val="20"/>
          <w:color w:val="auto"/>
        </w:rPr>
      </w:pPr>
    </w:p>
    <w:p>
      <w:pPr>
        <w:jc w:val="both"/>
        <w:ind w:left="1480" w:right="2939" w:hanging="526"/>
        <w:spacing w:after="0"/>
        <w:rPr>
          <w:sz w:val="20"/>
          <w:szCs w:val="20"/>
          <w:color w:val="auto"/>
        </w:rPr>
      </w:pPr>
      <w:r>
        <w:rPr>
          <w:rFonts w:ascii="Courier New" w:cs="Courier New" w:eastAsia="Courier New" w:hAnsi="Courier New"/>
          <w:sz w:val="18"/>
          <w:szCs w:val="18"/>
          <w:color w:val="auto"/>
        </w:rPr>
        <w:t>If this statement is filed pursuant to Rule 13d-1(c),</w:t>
      </w:r>
      <w:r>
        <w:rPr>
          <w:sz w:val="20"/>
          <w:szCs w:val="20"/>
          <w:color w:val="auto"/>
        </w:rPr>
        <w:t xml:space="preserve"> </w:t>
      </w:r>
      <w:r>
        <w:rPr>
          <w:rFonts w:ascii="Courier New" w:cs="Courier New" w:eastAsia="Courier New" w:hAnsi="Courier New"/>
          <w:sz w:val="18"/>
          <w:szCs w:val="18"/>
          <w:color w:val="auto"/>
        </w:rPr>
        <w:t>check this box. [ ]</w:t>
      </w:r>
    </w:p>
    <w:p>
      <w:pPr>
        <w:spacing w:after="0" w:line="39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jc w:val="both"/>
        <w:ind w:left="960" w:right="2939"/>
        <w:spacing w:after="0" w:line="236" w:lineRule="auto"/>
        <w:rPr>
          <w:sz w:val="20"/>
          <w:szCs w:val="20"/>
          <w:color w:val="auto"/>
        </w:rPr>
      </w:pPr>
      <w:r>
        <w:rPr>
          <w:rFonts w:ascii="Courier New" w:cs="Courier New" w:eastAsia="Courier New" w:hAnsi="Courier New"/>
          <w:sz w:val="18"/>
          <w:szCs w:val="18"/>
          <w:color w:val="auto"/>
        </w:rPr>
        <w:t>With respect to the beneficial ownership of the reporting person, see Items 5 through 11 of the cover pages to this Schedule 13G, which are incorporated herein by reference.</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17"/>
                <w:szCs w:val="17"/>
                <w:color w:val="auto"/>
              </w:rPr>
            </w:pPr>
          </w:p>
        </w:tc>
        <w:tc>
          <w:tcPr>
            <w:tcW w:w="4000" w:type="dxa"/>
            <w:vAlign w:val="bottom"/>
            <w:gridSpan w:val="4"/>
          </w:tcPr>
          <w:p>
            <w:pPr>
              <w:ind w:left="100"/>
              <w:spacing w:after="0"/>
              <w:rPr>
                <w:sz w:val="20"/>
                <w:szCs w:val="20"/>
                <w:color w:val="auto"/>
              </w:rPr>
            </w:pPr>
            <w:r>
              <w:rPr>
                <w:rFonts w:ascii="Courier New" w:cs="Courier New" w:eastAsia="Courier New" w:hAnsi="Courier New"/>
                <w:sz w:val="18"/>
                <w:szCs w:val="18"/>
                <w:color w:val="auto"/>
                <w:w w:val="99"/>
              </w:rPr>
              <w:t>If this  statement is being filed to</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w w:val="92"/>
              </w:rPr>
              <w:t>report</w:t>
            </w:r>
          </w:p>
        </w:tc>
        <w:tc>
          <w:tcPr>
            <w:tcW w:w="17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the fact that as</w:t>
            </w:r>
          </w:p>
        </w:tc>
      </w:tr>
      <w:tr>
        <w:trPr>
          <w:trHeight w:val="203"/>
        </w:trPr>
        <w:tc>
          <w:tcPr>
            <w:tcW w:w="86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of the date</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hereof</w:t>
            </w:r>
          </w:p>
        </w:tc>
        <w:tc>
          <w:tcPr>
            <w:tcW w:w="1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reporting</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person</w:t>
            </w: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has ceased to be</w:t>
            </w:r>
          </w:p>
        </w:tc>
      </w:tr>
      <w:tr>
        <w:trPr>
          <w:trHeight w:val="203"/>
        </w:trPr>
        <w:tc>
          <w:tcPr>
            <w:tcW w:w="860" w:type="dxa"/>
            <w:vAlign w:val="bottom"/>
          </w:tcPr>
          <w:p>
            <w:pPr>
              <w:spacing w:after="0"/>
              <w:rPr>
                <w:sz w:val="17"/>
                <w:szCs w:val="17"/>
                <w:color w:val="auto"/>
              </w:rPr>
            </w:pPr>
          </w:p>
        </w:tc>
        <w:tc>
          <w:tcPr>
            <w:tcW w:w="17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the beneficial</w:t>
            </w:r>
          </w:p>
        </w:tc>
        <w:tc>
          <w:tcPr>
            <w:tcW w:w="47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owner of more than five percent of the class</w:t>
            </w:r>
          </w:p>
        </w:tc>
      </w:tr>
      <w:tr>
        <w:trPr>
          <w:trHeight w:val="203"/>
        </w:trPr>
        <w:tc>
          <w:tcPr>
            <w:tcW w:w="860" w:type="dxa"/>
            <w:vAlign w:val="bottom"/>
          </w:tcPr>
          <w:p>
            <w:pPr>
              <w:spacing w:after="0"/>
              <w:rPr>
                <w:sz w:val="17"/>
                <w:szCs w:val="17"/>
                <w:color w:val="auto"/>
              </w:rPr>
            </w:pPr>
          </w:p>
        </w:tc>
        <w:tc>
          <w:tcPr>
            <w:tcW w:w="400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of securities, check the following  [</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1260" w:type="dxa"/>
            <w:vAlign w:val="bottom"/>
          </w:tcPr>
          <w:p>
            <w:pPr>
              <w:ind w:left="100"/>
              <w:spacing w:after="0"/>
              <w:rPr>
                <w:sz w:val="20"/>
                <w:szCs w:val="20"/>
                <w:color w:val="auto"/>
              </w:rPr>
            </w:pPr>
            <w:r>
              <w:rPr>
                <w:rFonts w:ascii="Courier New" w:cs="Courier New" w:eastAsia="Courier New" w:hAnsi="Courier New"/>
                <w:sz w:val="18"/>
                <w:szCs w:val="18"/>
                <w:color w:val="auto"/>
              </w:rPr>
              <w:t>Ownership</w:t>
            </w:r>
          </w:p>
        </w:tc>
        <w:tc>
          <w:tcPr>
            <w:tcW w:w="2740" w:type="dxa"/>
            <w:vAlign w:val="bottom"/>
            <w:gridSpan w:val="3"/>
          </w:tcPr>
          <w:p>
            <w:pPr>
              <w:spacing w:after="0"/>
              <w:rPr>
                <w:sz w:val="20"/>
                <w:szCs w:val="20"/>
                <w:color w:val="auto"/>
              </w:rPr>
            </w:pPr>
            <w:r>
              <w:rPr>
                <w:rFonts w:ascii="Courier New" w:cs="Courier New" w:eastAsia="Courier New" w:hAnsi="Courier New"/>
                <w:sz w:val="18"/>
                <w:szCs w:val="18"/>
                <w:color w:val="auto"/>
                <w:w w:val="96"/>
              </w:rPr>
              <w:t>of More than Five  Percent</w:t>
            </w:r>
          </w:p>
        </w:tc>
        <w:tc>
          <w:tcPr>
            <w:tcW w:w="16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on Behalf of</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Another</w:t>
            </w:r>
          </w:p>
        </w:tc>
      </w:tr>
      <w:tr>
        <w:trPr>
          <w:trHeight w:val="203"/>
        </w:trPr>
        <w:tc>
          <w:tcPr>
            <w:tcW w:w="86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05"/>
        </w:trPr>
        <w:tc>
          <w:tcPr>
            <w:tcW w:w="860" w:type="dxa"/>
            <w:vAlign w:val="bottom"/>
          </w:tcPr>
          <w:p>
            <w:pPr>
              <w:spacing w:after="0"/>
              <w:rPr>
                <w:sz w:val="24"/>
                <w:szCs w:val="24"/>
                <w:color w:val="auto"/>
              </w:rPr>
            </w:pPr>
          </w:p>
        </w:tc>
        <w:tc>
          <w:tcPr>
            <w:tcW w:w="172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8"/>
              </w:rPr>
              <w:t>Not applicable.</w:t>
            </w:r>
          </w:p>
        </w:tc>
        <w:tc>
          <w:tcPr>
            <w:tcW w:w="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17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Identification</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and</w:t>
            </w:r>
          </w:p>
        </w:tc>
        <w:tc>
          <w:tcPr>
            <w:tcW w:w="1800" w:type="dxa"/>
            <w:vAlign w:val="bottom"/>
          </w:tcPr>
          <w:p>
            <w:pPr>
              <w:ind w:left="100"/>
              <w:spacing w:after="0"/>
              <w:rPr>
                <w:sz w:val="20"/>
                <w:szCs w:val="20"/>
                <w:color w:val="auto"/>
              </w:rPr>
            </w:pPr>
            <w:r>
              <w:rPr>
                <w:rFonts w:ascii="Courier New" w:cs="Courier New" w:eastAsia="Courier New" w:hAnsi="Courier New"/>
                <w:sz w:val="18"/>
                <w:szCs w:val="18"/>
                <w:color w:val="auto"/>
              </w:rPr>
              <w:t>Classification</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w w:val="92"/>
              </w:rPr>
              <w:t>of the</w:t>
            </w:r>
          </w:p>
        </w:tc>
        <w:tc>
          <w:tcPr>
            <w:tcW w:w="17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Subsidiary Which</w:t>
            </w:r>
          </w:p>
        </w:tc>
      </w:tr>
      <w:tr>
        <w:trPr>
          <w:trHeight w:val="203"/>
        </w:trPr>
        <w:tc>
          <w:tcPr>
            <w:tcW w:w="860" w:type="dxa"/>
            <w:vAlign w:val="bottom"/>
          </w:tcPr>
          <w:p>
            <w:pPr>
              <w:spacing w:after="0"/>
              <w:rPr>
                <w:sz w:val="17"/>
                <w:szCs w:val="17"/>
                <w:color w:val="auto"/>
              </w:rPr>
            </w:pPr>
          </w:p>
        </w:tc>
        <w:tc>
          <w:tcPr>
            <w:tcW w:w="5620" w:type="dxa"/>
            <w:vAlign w:val="bottom"/>
            <w:gridSpan w:val="6"/>
          </w:tcPr>
          <w:p>
            <w:pPr>
              <w:ind w:left="100"/>
              <w:spacing w:after="0" w:line="203" w:lineRule="exact"/>
              <w:rPr>
                <w:sz w:val="20"/>
                <w:szCs w:val="20"/>
                <w:color w:val="auto"/>
              </w:rPr>
            </w:pPr>
            <w:r>
              <w:rPr>
                <w:rFonts w:ascii="Courier New" w:cs="Courier New" w:eastAsia="Courier New" w:hAnsi="Courier New"/>
                <w:sz w:val="18"/>
                <w:szCs w:val="18"/>
                <w:color w:val="auto"/>
                <w:w w:val="97"/>
              </w:rPr>
              <w:t>Acquired  the  Security  Being  Reported  on by  the</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Parent</w:t>
            </w:r>
          </w:p>
        </w:tc>
      </w:tr>
      <w:tr>
        <w:trPr>
          <w:trHeight w:val="203"/>
        </w:trPr>
        <w:tc>
          <w:tcPr>
            <w:tcW w:w="860" w:type="dxa"/>
            <w:vAlign w:val="bottom"/>
          </w:tcPr>
          <w:p>
            <w:pPr>
              <w:spacing w:after="0"/>
              <w:rPr>
                <w:sz w:val="17"/>
                <w:szCs w:val="17"/>
                <w:color w:val="auto"/>
              </w:rPr>
            </w:pPr>
          </w:p>
        </w:tc>
        <w:tc>
          <w:tcPr>
            <w:tcW w:w="400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Holding Company or Control Person:</w:t>
            </w: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07" w:lineRule="exact"/>
        <w:rPr>
          <w:sz w:val="20"/>
          <w:szCs w:val="20"/>
          <w:color w:val="auto"/>
        </w:rPr>
      </w:pPr>
    </w:p>
    <w:p>
      <w:pPr>
        <w:jc w:val="both"/>
        <w:ind w:left="960" w:right="2939"/>
        <w:spacing w:after="0" w:line="237" w:lineRule="auto"/>
        <w:rPr>
          <w:sz w:val="20"/>
          <w:szCs w:val="20"/>
          <w:color w:val="auto"/>
        </w:rPr>
      </w:pPr>
      <w:r>
        <w:rPr>
          <w:rFonts w:ascii="Courier New" w:cs="Courier New" w:eastAsia="Courier New" w:hAnsi="Courier New"/>
          <w:sz w:val="18"/>
          <w:szCs w:val="18"/>
          <w:color w:val="auto"/>
        </w:rPr>
        <w:t>With respect to Subsidiary Identification and Classification, see Items 5 through 11 of the cover pages to this Schedule 13G, which are incorporated herein by reference.</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36" w:right="1440" w:bottom="7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jc w:val="both"/>
        <w:ind w:left="960" w:right="2939"/>
        <w:spacing w:after="0" w:line="237" w:lineRule="auto"/>
        <w:rPr>
          <w:sz w:val="20"/>
          <w:szCs w:val="20"/>
          <w:color w:val="auto"/>
        </w:rPr>
      </w:pPr>
      <w:r>
        <w:rPr>
          <w:rFonts w:ascii="Courier New" w:cs="Courier New" w:eastAsia="Courier New" w:hAnsi="Courier New"/>
          <w:sz w:val="18"/>
          <w:szCs w:val="18"/>
          <w:color w:val="auto"/>
        </w:rPr>
        <w:t>By signing below each of the undersigned certifies that, to the best of such undersigned's knowledge and belief, the securities referred to above were acquired and are held in the ordinary course of business and were not acquired and are not for the purpose of or with the effect of changing or influencing the control of the issuer of the securities and were not acquired and are not held in connection with or as a participant in any transaction having that purpose or effect.</w:t>
      </w:r>
    </w:p>
    <w:p>
      <w:pPr>
        <w:spacing w:after="0" w:line="20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jc w:val="both"/>
        <w:ind w:right="29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February 05, 2008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of America Corporation</w:t>
      </w:r>
    </w:p>
    <w:p>
      <w:pPr>
        <w:spacing w:after="0" w:line="238" w:lineRule="auto"/>
        <w:rPr>
          <w:sz w:val="20"/>
          <w:szCs w:val="20"/>
          <w:color w:val="auto"/>
        </w:rPr>
      </w:pPr>
      <w:r>
        <w:rPr>
          <w:rFonts w:ascii="Courier New" w:cs="Courier New" w:eastAsia="Courier New" w:hAnsi="Courier New"/>
          <w:sz w:val="18"/>
          <w:szCs w:val="18"/>
          <w:color w:val="auto"/>
        </w:rPr>
        <w:t>NB Holdings Corporation</w:t>
      </w:r>
    </w:p>
    <w:p>
      <w:pPr>
        <w:spacing w:after="0"/>
        <w:rPr>
          <w:sz w:val="20"/>
          <w:szCs w:val="20"/>
          <w:color w:val="auto"/>
        </w:rPr>
      </w:pPr>
      <w:r>
        <w:rPr>
          <w:rFonts w:ascii="Courier New" w:cs="Courier New" w:eastAsia="Courier New" w:hAnsi="Courier New"/>
          <w:sz w:val="18"/>
          <w:szCs w:val="18"/>
          <w:color w:val="auto"/>
        </w:rPr>
        <w:t>Bank of America, N.A.</w:t>
      </w:r>
    </w:p>
    <w:p>
      <w:pPr>
        <w:spacing w:after="0" w:line="20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Lucille E. Reymann</w:t>
      </w:r>
    </w:p>
    <w:p>
      <w:pPr>
        <w:ind w:left="540"/>
        <w:spacing w:after="0" w:line="238" w:lineRule="auto"/>
        <w:rPr>
          <w:sz w:val="20"/>
          <w:szCs w:val="20"/>
          <w:color w:val="auto"/>
        </w:rPr>
      </w:pPr>
      <w:r>
        <w:rPr>
          <w:rFonts w:ascii="Courier New" w:cs="Courier New" w:eastAsia="Courier New" w:hAnsi="Courier New"/>
          <w:sz w:val="18"/>
          <w:szCs w:val="18"/>
          <w:color w:val="auto"/>
        </w:rPr>
        <w:t>_____________________</w:t>
      </w:r>
    </w:p>
    <w:p>
      <w:pPr>
        <w:ind w:left="540"/>
        <w:spacing w:after="0"/>
        <w:rPr>
          <w:sz w:val="20"/>
          <w:szCs w:val="20"/>
          <w:color w:val="auto"/>
        </w:rPr>
      </w:pPr>
      <w:r>
        <w:rPr>
          <w:rFonts w:ascii="Courier New" w:cs="Courier New" w:eastAsia="Courier New" w:hAnsi="Courier New"/>
          <w:sz w:val="18"/>
          <w:szCs w:val="18"/>
          <w:color w:val="auto"/>
        </w:rPr>
        <w:t>Lucille E. Reymann</w:t>
      </w:r>
    </w:p>
    <w:p>
      <w:pPr>
        <w:ind w:left="540"/>
        <w:spacing w:after="0" w:line="237" w:lineRule="auto"/>
        <w:rPr>
          <w:sz w:val="20"/>
          <w:szCs w:val="20"/>
          <w:color w:val="auto"/>
        </w:rPr>
      </w:pPr>
      <w:r>
        <w:rPr>
          <w:rFonts w:ascii="Courier New" w:cs="Courier New" w:eastAsia="Courier New" w:hAnsi="Courier New"/>
          <w:sz w:val="18"/>
          <w:szCs w:val="18"/>
          <w:color w:val="auto"/>
        </w:rPr>
        <w:t>Senior 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Columbia Management Group, LLC</w:t>
      </w:r>
    </w:p>
    <w:p>
      <w:pPr>
        <w:spacing w:after="0" w:line="238" w:lineRule="auto"/>
        <w:rPr>
          <w:sz w:val="20"/>
          <w:szCs w:val="20"/>
          <w:color w:val="auto"/>
        </w:rPr>
      </w:pPr>
      <w:r>
        <w:rPr>
          <w:rFonts w:ascii="Courier New" w:cs="Courier New" w:eastAsia="Courier New" w:hAnsi="Courier New"/>
          <w:sz w:val="18"/>
          <w:szCs w:val="18"/>
          <w:color w:val="auto"/>
        </w:rPr>
        <w:t>Columbia Management Advisors, LLC</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Michael A. Jones</w:t>
      </w:r>
    </w:p>
    <w:p>
      <w:pPr>
        <w:ind w:left="540"/>
        <w:spacing w:after="0" w:line="238" w:lineRule="auto"/>
        <w:rPr>
          <w:sz w:val="20"/>
          <w:szCs w:val="20"/>
          <w:color w:val="auto"/>
        </w:rPr>
      </w:pPr>
      <w:r>
        <w:rPr>
          <w:rFonts w:ascii="Courier New" w:cs="Courier New" w:eastAsia="Courier New" w:hAnsi="Courier New"/>
          <w:sz w:val="18"/>
          <w:szCs w:val="18"/>
          <w:color w:val="auto"/>
        </w:rPr>
        <w:t>_____________________</w:t>
      </w:r>
    </w:p>
    <w:p>
      <w:pPr>
        <w:ind w:left="540"/>
        <w:spacing w:after="0"/>
        <w:rPr>
          <w:sz w:val="20"/>
          <w:szCs w:val="20"/>
          <w:color w:val="auto"/>
        </w:rPr>
      </w:pPr>
      <w:r>
        <w:rPr>
          <w:rFonts w:ascii="Courier New" w:cs="Courier New" w:eastAsia="Courier New" w:hAnsi="Courier New"/>
          <w:sz w:val="18"/>
          <w:szCs w:val="18"/>
          <w:color w:val="auto"/>
        </w:rPr>
        <w:t>Michael A. Jones</w:t>
      </w:r>
    </w:p>
    <w:p>
      <w:pPr>
        <w:ind w:left="540"/>
        <w:spacing w:after="0" w:line="237" w:lineRule="auto"/>
        <w:rPr>
          <w:sz w:val="20"/>
          <w:szCs w:val="20"/>
          <w:color w:val="auto"/>
        </w:rPr>
      </w:pPr>
      <w:r>
        <w:rPr>
          <w:rFonts w:ascii="Courier New" w:cs="Courier New" w:eastAsia="Courier New" w:hAnsi="Courier New"/>
          <w:sz w:val="18"/>
          <w:szCs w:val="18"/>
          <w:color w:val="auto"/>
        </w:rPr>
        <w:t>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Banc of America Securities Holdings Corporation</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Robert Qutub</w:t>
      </w:r>
    </w:p>
    <w:p>
      <w:pPr>
        <w:ind w:left="540"/>
        <w:spacing w:after="0" w:line="238" w:lineRule="auto"/>
        <w:rPr>
          <w:sz w:val="20"/>
          <w:szCs w:val="20"/>
          <w:color w:val="auto"/>
        </w:rPr>
      </w:pPr>
      <w:r>
        <w:rPr>
          <w:rFonts w:ascii="Courier New" w:cs="Courier New" w:eastAsia="Courier New" w:hAnsi="Courier New"/>
          <w:sz w:val="18"/>
          <w:szCs w:val="18"/>
          <w:color w:val="auto"/>
        </w:rPr>
        <w:t>_____________________</w:t>
      </w:r>
    </w:p>
    <w:p>
      <w:pPr>
        <w:ind w:left="540"/>
        <w:spacing w:after="0"/>
        <w:rPr>
          <w:sz w:val="20"/>
          <w:szCs w:val="20"/>
          <w:color w:val="auto"/>
        </w:rPr>
      </w:pPr>
      <w:r>
        <w:rPr>
          <w:rFonts w:ascii="Courier New" w:cs="Courier New" w:eastAsia="Courier New" w:hAnsi="Courier New"/>
          <w:sz w:val="18"/>
          <w:szCs w:val="18"/>
          <w:color w:val="auto"/>
        </w:rPr>
        <w:t>Robert Qutub</w:t>
      </w:r>
    </w:p>
    <w:p>
      <w:pPr>
        <w:ind w:left="540"/>
        <w:spacing w:after="0" w:line="237" w:lineRule="auto"/>
        <w:rPr>
          <w:sz w:val="20"/>
          <w:szCs w:val="20"/>
          <w:color w:val="auto"/>
        </w:rPr>
      </w:pPr>
      <w:r>
        <w:rPr>
          <w:rFonts w:ascii="Courier New" w:cs="Courier New" w:eastAsia="Courier New" w:hAnsi="Courier New"/>
          <w:sz w:val="18"/>
          <w:szCs w:val="18"/>
          <w:color w:val="auto"/>
        </w:rPr>
        <w:t>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Banc of America Securities LLC</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Matthew Smith</w:t>
      </w:r>
    </w:p>
    <w:p>
      <w:pPr>
        <w:ind w:left="540"/>
        <w:spacing w:after="0" w:line="238" w:lineRule="auto"/>
        <w:rPr>
          <w:sz w:val="20"/>
          <w:szCs w:val="20"/>
          <w:color w:val="auto"/>
        </w:rPr>
      </w:pPr>
      <w:r>
        <w:rPr>
          <w:rFonts w:ascii="Courier New" w:cs="Courier New" w:eastAsia="Courier New" w:hAnsi="Courier New"/>
          <w:sz w:val="18"/>
          <w:szCs w:val="18"/>
          <w:color w:val="auto"/>
        </w:rPr>
        <w:t>_____________________</w:t>
      </w:r>
    </w:p>
    <w:p>
      <w:pPr>
        <w:ind w:left="540"/>
        <w:spacing w:after="0"/>
        <w:rPr>
          <w:sz w:val="20"/>
          <w:szCs w:val="20"/>
          <w:color w:val="auto"/>
        </w:rPr>
      </w:pPr>
      <w:r>
        <w:rPr>
          <w:rFonts w:ascii="Courier New" w:cs="Courier New" w:eastAsia="Courier New" w:hAnsi="Courier New"/>
          <w:sz w:val="18"/>
          <w:szCs w:val="18"/>
          <w:color w:val="auto"/>
        </w:rPr>
        <w:t>Matthew Smith</w:t>
      </w:r>
    </w:p>
    <w:p>
      <w:pPr>
        <w:ind w:left="540"/>
        <w:spacing w:after="0" w:line="237" w:lineRule="auto"/>
        <w:rPr>
          <w:sz w:val="20"/>
          <w:szCs w:val="20"/>
          <w:color w:val="auto"/>
        </w:rPr>
      </w:pPr>
      <w:r>
        <w:rPr>
          <w:rFonts w:ascii="Courier New" w:cs="Courier New" w:eastAsia="Courier New" w:hAnsi="Courier New"/>
          <w:sz w:val="18"/>
          <w:szCs w:val="18"/>
          <w:color w:val="auto"/>
        </w:rPr>
        <w:t>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ind w:right="293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EXHIBIT 99.1 - JOINT FILING AGREEMENT</w:t>
      </w:r>
    </w:p>
    <w:p>
      <w:pPr>
        <w:spacing w:after="0" w:line="207" w:lineRule="exact"/>
        <w:rPr>
          <w:sz w:val="20"/>
          <w:szCs w:val="20"/>
          <w:color w:val="auto"/>
        </w:rPr>
      </w:pPr>
    </w:p>
    <w:p>
      <w:pPr>
        <w:jc w:val="both"/>
        <w:ind w:right="2939" w:firstLine="527"/>
        <w:spacing w:after="0" w:line="237" w:lineRule="auto"/>
        <w:rPr>
          <w:sz w:val="20"/>
          <w:szCs w:val="20"/>
          <w:color w:val="auto"/>
        </w:rPr>
      </w:pPr>
      <w:r>
        <w:rPr>
          <w:rFonts w:ascii="Courier New" w:cs="Courier New" w:eastAsia="Courier New" w:hAnsi="Courier New"/>
          <w:sz w:val="18"/>
          <w:szCs w:val="18"/>
          <w:color w:val="auto"/>
        </w:rPr>
        <w:t>The undersigned hereby agree that they are filing this statement jointly pursuant to Rule 13d-1(k)(1). 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214" w:lineRule="exact"/>
        <w:rPr>
          <w:sz w:val="20"/>
          <w:szCs w:val="20"/>
          <w:color w:val="auto"/>
        </w:rPr>
      </w:pPr>
    </w:p>
    <w:p>
      <w:pPr>
        <w:jc w:val="both"/>
        <w:ind w:right="2939" w:firstLine="527"/>
        <w:spacing w:after="0" w:line="237" w:lineRule="auto"/>
        <w:rPr>
          <w:sz w:val="20"/>
          <w:szCs w:val="20"/>
          <w:color w:val="auto"/>
        </w:rPr>
      </w:pPr>
      <w:r>
        <w:rPr>
          <w:rFonts w:ascii="Courier New" w:cs="Courier New" w:eastAsia="Courier New" w:hAnsi="Courier New"/>
          <w:sz w:val="18"/>
          <w:szCs w:val="18"/>
          <w:color w:val="auto"/>
        </w:rPr>
        <w:t>In accordance with Rule 13d-1(k)(1) promulgated under the Securities and Exchange Act of 1934, as amended, the undersigned hereby agree to the joint filing with each other on behalf of each of them of to such a statement on Schedule 13G with respect to the common stock of beneficially owned by each of them. This Joint Filing Agreement shall be included as an exhibit to such Schedule 13G.</w:t>
      </w: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February 05, 2008</w:t>
      </w:r>
    </w:p>
    <w:p>
      <w:pPr>
        <w:sectPr>
          <w:pgSz w:w="11900" w:h="16838" w:orient="portrait"/>
          <w:cols w:equalWidth="0" w:num="1">
            <w:col w:w="10219"/>
          </w:cols>
          <w:pgMar w:left="240" w:top="541"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Bank of America Corporation</w:t>
      </w:r>
    </w:p>
    <w:p>
      <w:pPr>
        <w:spacing w:after="0" w:line="238" w:lineRule="auto"/>
        <w:rPr>
          <w:sz w:val="20"/>
          <w:szCs w:val="20"/>
          <w:color w:val="auto"/>
        </w:rPr>
      </w:pPr>
      <w:r>
        <w:rPr>
          <w:rFonts w:ascii="Courier New" w:cs="Courier New" w:eastAsia="Courier New" w:hAnsi="Courier New"/>
          <w:sz w:val="18"/>
          <w:szCs w:val="18"/>
          <w:color w:val="auto"/>
        </w:rPr>
        <w:t>NB Holdings Corporation</w:t>
      </w:r>
    </w:p>
    <w:p>
      <w:pPr>
        <w:spacing w:after="0"/>
        <w:rPr>
          <w:sz w:val="20"/>
          <w:szCs w:val="20"/>
          <w:color w:val="auto"/>
        </w:rPr>
      </w:pPr>
      <w:r>
        <w:rPr>
          <w:rFonts w:ascii="Courier New" w:cs="Courier New" w:eastAsia="Courier New" w:hAnsi="Courier New"/>
          <w:sz w:val="18"/>
          <w:szCs w:val="18"/>
          <w:color w:val="auto"/>
        </w:rPr>
        <w:t>Bank of America, N.A.</w:t>
      </w:r>
    </w:p>
    <w:p>
      <w:pPr>
        <w:spacing w:after="0" w:line="20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Lucille E. Reymann</w:t>
      </w:r>
    </w:p>
    <w:p>
      <w:pPr>
        <w:ind w:left="540"/>
        <w:spacing w:after="0" w:line="238" w:lineRule="auto"/>
        <w:rPr>
          <w:sz w:val="20"/>
          <w:szCs w:val="20"/>
          <w:color w:val="auto"/>
        </w:rPr>
      </w:pPr>
      <w:r>
        <w:rPr>
          <w:rFonts w:ascii="Courier New" w:cs="Courier New" w:eastAsia="Courier New" w:hAnsi="Courier New"/>
          <w:sz w:val="18"/>
          <w:szCs w:val="18"/>
          <w:color w:val="auto"/>
        </w:rPr>
        <w:t>_____________________</w:t>
      </w:r>
    </w:p>
    <w:p>
      <w:pPr>
        <w:ind w:left="540"/>
        <w:spacing w:after="0"/>
        <w:rPr>
          <w:sz w:val="20"/>
          <w:szCs w:val="20"/>
          <w:color w:val="auto"/>
        </w:rPr>
      </w:pPr>
      <w:r>
        <w:rPr>
          <w:rFonts w:ascii="Courier New" w:cs="Courier New" w:eastAsia="Courier New" w:hAnsi="Courier New"/>
          <w:sz w:val="18"/>
          <w:szCs w:val="18"/>
          <w:color w:val="auto"/>
        </w:rPr>
        <w:t>Lucille E. Reymann</w:t>
      </w:r>
    </w:p>
    <w:p>
      <w:pPr>
        <w:ind w:left="540"/>
        <w:spacing w:after="0" w:line="237" w:lineRule="auto"/>
        <w:rPr>
          <w:sz w:val="20"/>
          <w:szCs w:val="20"/>
          <w:color w:val="auto"/>
        </w:rPr>
      </w:pPr>
      <w:r>
        <w:rPr>
          <w:rFonts w:ascii="Courier New" w:cs="Courier New" w:eastAsia="Courier New" w:hAnsi="Courier New"/>
          <w:sz w:val="18"/>
          <w:szCs w:val="18"/>
          <w:color w:val="auto"/>
        </w:rPr>
        <w:t>Senior Vice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Columbia Management Group, LLC</w:t>
      </w:r>
    </w:p>
    <w:p>
      <w:pPr>
        <w:spacing w:after="0" w:line="238" w:lineRule="auto"/>
        <w:rPr>
          <w:sz w:val="20"/>
          <w:szCs w:val="20"/>
          <w:color w:val="auto"/>
        </w:rPr>
      </w:pPr>
      <w:r>
        <w:rPr>
          <w:rFonts w:ascii="Courier New" w:cs="Courier New" w:eastAsia="Courier New" w:hAnsi="Courier New"/>
          <w:sz w:val="18"/>
          <w:szCs w:val="18"/>
          <w:color w:val="auto"/>
        </w:rPr>
        <w:t>Columbia Management Advisors LLC</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Michael A. Jones</w:t>
      </w:r>
    </w:p>
    <w:p>
      <w:pPr>
        <w:ind w:left="540"/>
        <w:spacing w:after="0" w:line="238" w:lineRule="auto"/>
        <w:rPr>
          <w:sz w:val="20"/>
          <w:szCs w:val="20"/>
          <w:color w:val="auto"/>
        </w:rPr>
      </w:pPr>
      <w:r>
        <w:rPr>
          <w:rFonts w:ascii="Courier New" w:cs="Courier New" w:eastAsia="Courier New" w:hAnsi="Courier New"/>
          <w:sz w:val="18"/>
          <w:szCs w:val="18"/>
          <w:color w:val="auto"/>
        </w:rPr>
        <w:t>_____________________</w:t>
      </w:r>
    </w:p>
    <w:p>
      <w:pPr>
        <w:ind w:left="540"/>
        <w:spacing w:after="0"/>
        <w:rPr>
          <w:sz w:val="20"/>
          <w:szCs w:val="20"/>
          <w:color w:val="auto"/>
        </w:rPr>
      </w:pPr>
      <w:r>
        <w:rPr>
          <w:rFonts w:ascii="Courier New" w:cs="Courier New" w:eastAsia="Courier New" w:hAnsi="Courier New"/>
          <w:sz w:val="18"/>
          <w:szCs w:val="18"/>
          <w:color w:val="auto"/>
        </w:rPr>
        <w:t>Michael A. Jones</w:t>
      </w:r>
    </w:p>
    <w:p>
      <w:pPr>
        <w:ind w:left="540"/>
        <w:spacing w:after="0" w:line="237" w:lineRule="auto"/>
        <w:rPr>
          <w:sz w:val="20"/>
          <w:szCs w:val="20"/>
          <w:color w:val="auto"/>
        </w:rPr>
      </w:pPr>
      <w:r>
        <w:rPr>
          <w:rFonts w:ascii="Courier New" w:cs="Courier New" w:eastAsia="Courier New" w:hAnsi="Courier New"/>
          <w:sz w:val="18"/>
          <w:szCs w:val="18"/>
          <w:color w:val="auto"/>
        </w:rPr>
        <w:t>President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Banc of America Securities Holdings Corporation</w:t>
      </w:r>
    </w:p>
    <w:p>
      <w:pPr>
        <w:spacing w:after="0" w:line="21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Robert Qutub</w:t>
      </w:r>
    </w:p>
    <w:p>
      <w:pPr>
        <w:ind w:left="540"/>
        <w:spacing w:after="0" w:line="238" w:lineRule="auto"/>
        <w:rPr>
          <w:sz w:val="20"/>
          <w:szCs w:val="20"/>
          <w:color w:val="auto"/>
        </w:rPr>
      </w:pPr>
      <w:r>
        <w:rPr>
          <w:rFonts w:ascii="Courier New" w:cs="Courier New" w:eastAsia="Courier New" w:hAnsi="Courier New"/>
          <w:sz w:val="18"/>
          <w:szCs w:val="18"/>
          <w:color w:val="auto"/>
        </w:rPr>
        <w:t>_____________________</w:t>
      </w:r>
    </w:p>
    <w:p>
      <w:pPr>
        <w:ind w:left="540"/>
        <w:spacing w:after="0"/>
        <w:rPr>
          <w:sz w:val="20"/>
          <w:szCs w:val="20"/>
          <w:color w:val="auto"/>
        </w:rPr>
      </w:pPr>
      <w:r>
        <w:rPr>
          <w:rFonts w:ascii="Courier New" w:cs="Courier New" w:eastAsia="Courier New" w:hAnsi="Courier New"/>
          <w:sz w:val="18"/>
          <w:szCs w:val="18"/>
          <w:color w:val="auto"/>
        </w:rPr>
        <w:t>Robert Qutub</w:t>
      </w:r>
    </w:p>
    <w:p>
      <w:pPr>
        <w:ind w:left="540"/>
        <w:spacing w:after="0" w:line="237" w:lineRule="auto"/>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Banc of America Securities LLC</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Matthew Smith</w:t>
      </w:r>
    </w:p>
    <w:p>
      <w:pPr>
        <w:ind w:left="540"/>
        <w:spacing w:after="0" w:line="238" w:lineRule="auto"/>
        <w:rPr>
          <w:sz w:val="20"/>
          <w:szCs w:val="20"/>
          <w:color w:val="auto"/>
        </w:rPr>
      </w:pPr>
      <w:r>
        <w:rPr>
          <w:rFonts w:ascii="Courier New" w:cs="Courier New" w:eastAsia="Courier New" w:hAnsi="Courier New"/>
          <w:sz w:val="18"/>
          <w:szCs w:val="18"/>
          <w:color w:val="auto"/>
        </w:rPr>
        <w:t>_____________________</w:t>
      </w:r>
    </w:p>
    <w:p>
      <w:pPr>
        <w:ind w:left="540"/>
        <w:spacing w:after="0"/>
        <w:rPr>
          <w:sz w:val="20"/>
          <w:szCs w:val="20"/>
          <w:color w:val="auto"/>
        </w:rPr>
      </w:pPr>
      <w:r>
        <w:rPr>
          <w:rFonts w:ascii="Courier New" w:cs="Courier New" w:eastAsia="Courier New" w:hAnsi="Courier New"/>
          <w:sz w:val="18"/>
          <w:szCs w:val="18"/>
          <w:color w:val="auto"/>
        </w:rPr>
        <w:t>Matthew Smith</w:t>
      </w:r>
    </w:p>
    <w:p>
      <w:pPr>
        <w:ind w:left="540"/>
        <w:spacing w:after="0" w:line="237" w:lineRule="auto"/>
        <w:rPr>
          <w:sz w:val="20"/>
          <w:szCs w:val="20"/>
          <w:color w:val="auto"/>
        </w:rPr>
      </w:pPr>
      <w:r>
        <w:rPr>
          <w:rFonts w:ascii="Courier New" w:cs="Courier New" w:eastAsia="Courier New" w:hAnsi="Courier New"/>
          <w:sz w:val="18"/>
          <w:szCs w:val="18"/>
          <w:color w:val="auto"/>
        </w:rPr>
        <w:t>Principal</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lvl w:ilvl="1">
      <w:lvlJc w:val="left"/>
      <w:lvlText w:val="[%2]"/>
      <w:numFmt w:val="upperLetter"/>
      <w:start w:val="24"/>
    </w:lvl>
  </w:abstractNum>
  <w:abstractNum w:abstractNumId="1">
    <w:nsid w:val="5E884ADC"/>
    <w:multiLevelType w:val="hybridMultilevel"/>
    <w:lvl w:ilvl="0">
      <w:lvlJc w:val="left"/>
      <w:lvlText w:val="-"/>
      <w:numFmt w:val="bullet"/>
      <w:start w:val="1"/>
    </w:lvl>
    <w:lvl w:ilvl="1">
      <w:lvlJc w:val="left"/>
      <w:lvlText w:val="%2"/>
      <w:numFmt w:val="decimal"/>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5"/>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lvl w:ilvl="1">
      <w:lvlJc w:val="left"/>
      <w:lvlText w:val="6"/>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lvl w:ilvl="3">
      <w:lvlJc w:val="left"/>
      <w:lvlText w:val="(%4)"/>
      <w:numFmt w:val="lowerLetter"/>
      <w:start w:val="2"/>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5"/>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lvl w:ilvl="1">
      <w:lvlJc w:val="left"/>
      <w:lvlText w:val="6"/>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lvl w:ilvl="3">
      <w:lvlJc w:val="left"/>
      <w:lvlText w:val="(%4)"/>
      <w:numFmt w:val="lowerLetter"/>
      <w:start w:val="2"/>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5"/>
      <w:numFmt w:val="bullet"/>
      <w:start w:val="1"/>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
      <w:numFmt w:val="bullet"/>
      <w:start w:val="1"/>
    </w:lvl>
    <w:lvl w:ilvl="1">
      <w:lvlJc w:val="left"/>
      <w:lvlText w:val="6"/>
      <w:numFmt w:val="bullet"/>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lvl w:ilvl="3">
      <w:lvlJc w:val="left"/>
      <w:lvlText w:val="(%4)"/>
      <w:numFmt w:val="lowerLetter"/>
      <w:start w:val="2"/>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5"/>
      <w:numFmt w:val="bullet"/>
      <w:start w:val="1"/>
    </w:lvl>
  </w:abstractNum>
  <w:abstractNum w:abstractNumId="37">
    <w:nsid w:val="1CF10FD8"/>
    <w:multiLevelType w:val="hybridMultilevel"/>
    <w:lvl w:ilvl="0">
      <w:lvlJc w:val="left"/>
      <w:lvlText w:val="-"/>
      <w:numFmt w:val="bullet"/>
      <w:start w:val="1"/>
    </w:lvl>
  </w:abstractNum>
  <w:abstractNum w:abstractNumId="38">
    <w:nsid w:val="180115BE"/>
    <w:multiLevelType w:val="hybridMultilevel"/>
    <w:lvl w:ilvl="0">
      <w:lvlJc w:val="left"/>
      <w:lvlText w:val="-"/>
      <w:numFmt w:val="bullet"/>
      <w:start w:val="1"/>
    </w:lvl>
    <w:lvl w:ilvl="1">
      <w:lvlJc w:val="left"/>
      <w:lvlText w:val="6"/>
      <w:numFmt w:val="bullet"/>
      <w:start w:val="1"/>
    </w:lvl>
  </w:abstractNum>
  <w:abstractNum w:abstractNumId="39">
    <w:nsid w:val="235BA861"/>
    <w:multiLevelType w:val="hybridMultilevel"/>
    <w:lvl w:ilvl="0">
      <w:lvlJc w:val="left"/>
      <w:lvlText w:val="-"/>
      <w:numFmt w:val="bullet"/>
      <w:start w:val="1"/>
    </w:lvl>
  </w:abstractNum>
  <w:abstractNum w:abstractNumId="40">
    <w:nsid w:val="47398C89"/>
    <w:multiLevelType w:val="hybridMultilevel"/>
    <w:lvl w:ilvl="0">
      <w:lvlJc w:val="left"/>
      <w:lvlText w:val="-"/>
      <w:numFmt w:val="bullet"/>
      <w:start w:val="1"/>
    </w:lvl>
  </w:abstractNum>
  <w:abstractNum w:abstractNumId="41">
    <w:nsid w:val="354FE9F9"/>
    <w:multiLevelType w:val="hybridMultilevel"/>
    <w:lvl w:ilvl="0">
      <w:lvlJc w:val="left"/>
      <w:lvlText w:val="-"/>
      <w:numFmt w:val="bullet"/>
      <w:start w:val="1"/>
    </w:lvl>
  </w:abstractNum>
  <w:abstractNum w:abstractNumId="42">
    <w:nsid w:val="15B5AF5C"/>
    <w:multiLevelType w:val="hybridMultilevel"/>
    <w:lvl w:ilvl="0">
      <w:lvlJc w:val="left"/>
      <w:lvlText w:val="-"/>
      <w:numFmt w:val="bullet"/>
      <w:start w:val="1"/>
    </w:lvl>
  </w:abstractNum>
  <w:abstractNum w:abstractNumId="43">
    <w:nsid w:val="741226BB"/>
    <w:multiLevelType w:val="hybridMultilevel"/>
    <w:lvl w:ilvl="0">
      <w:lvlJc w:val="left"/>
      <w:lvlText w:val="-"/>
      <w:numFmt w:val="bullet"/>
      <w:start w:val="1"/>
    </w:lvl>
  </w:abstractNum>
  <w:abstractNum w:abstractNumId="44">
    <w:nsid w:val="D34B6A8"/>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lvl w:ilvl="3">
      <w:lvlJc w:val="left"/>
      <w:lvlText w:val="(%4)"/>
      <w:numFmt w:val="lowerLetter"/>
      <w:start w:val="2"/>
    </w:lvl>
  </w:abstractNum>
  <w:abstractNum w:abstractNumId="45">
    <w:nsid w:val="10233C99"/>
    <w:multiLevelType w:val="hybridMultilevel"/>
    <w:lvl w:ilvl="0">
      <w:lvlJc w:val="left"/>
      <w:lvlText w:val="-"/>
      <w:numFmt w:val="bullet"/>
      <w:start w:val="1"/>
    </w:lvl>
  </w:abstractNum>
  <w:abstractNum w:abstractNumId="46">
    <w:nsid w:val="3F6AB60F"/>
    <w:multiLevelType w:val="hybridMultilevel"/>
    <w:lvl w:ilvl="0">
      <w:lvlJc w:val="left"/>
      <w:lvlText w:val="5"/>
      <w:numFmt w:val="bullet"/>
      <w:start w:val="1"/>
    </w:lvl>
  </w:abstractNum>
  <w:abstractNum w:abstractNumId="47">
    <w:nsid w:val="61574095"/>
    <w:multiLevelType w:val="hybridMultilevel"/>
    <w:lvl w:ilvl="0">
      <w:lvlJc w:val="left"/>
      <w:lvlText w:val="-"/>
      <w:numFmt w:val="bullet"/>
      <w:start w:val="1"/>
    </w:lvl>
  </w:abstractNum>
  <w:abstractNum w:abstractNumId="48">
    <w:nsid w:val="7E0C57B1"/>
    <w:multiLevelType w:val="hybridMultilevel"/>
    <w:lvl w:ilvl="0">
      <w:lvlJc w:val="left"/>
      <w:lvlText w:val="-"/>
      <w:numFmt w:val="bullet"/>
      <w:start w:val="1"/>
    </w:lvl>
    <w:lvl w:ilvl="1">
      <w:lvlJc w:val="left"/>
      <w:lvlText w:val="6"/>
      <w:numFmt w:val="bullet"/>
      <w:start w:val="1"/>
    </w:lvl>
  </w:abstractNum>
  <w:abstractNum w:abstractNumId="49">
    <w:nsid w:val="77AE35EB"/>
    <w:multiLevelType w:val="hybridMultilevel"/>
    <w:lvl w:ilvl="0">
      <w:lvlJc w:val="left"/>
      <w:lvlText w:val="-"/>
      <w:numFmt w:val="bullet"/>
      <w:start w:val="1"/>
    </w:lvl>
  </w:abstractNum>
  <w:abstractNum w:abstractNumId="50">
    <w:nsid w:val="579BE4F1"/>
    <w:multiLevelType w:val="hybridMultilevel"/>
    <w:lvl w:ilvl="0">
      <w:lvlJc w:val="left"/>
      <w:lvlText w:val="-"/>
      <w:numFmt w:val="bullet"/>
      <w:start w:val="1"/>
    </w:lvl>
  </w:abstractNum>
  <w:abstractNum w:abstractNumId="51">
    <w:nsid w:val="310C50B3"/>
    <w:multiLevelType w:val="hybridMultilevel"/>
    <w:lvl w:ilvl="0">
      <w:lvlJc w:val="left"/>
      <w:lvlText w:val="-"/>
      <w:numFmt w:val="bullet"/>
      <w:start w:val="1"/>
    </w:lvl>
  </w:abstractNum>
  <w:abstractNum w:abstractNumId="52">
    <w:nsid w:val="5FF87E05"/>
    <w:multiLevelType w:val="hybridMultilevel"/>
    <w:lvl w:ilvl="0">
      <w:lvlJc w:val="left"/>
      <w:lvlText w:val="-"/>
      <w:numFmt w:val="bullet"/>
      <w:start w:val="1"/>
    </w:lvl>
  </w:abstractNum>
  <w:abstractNum w:abstractNumId="53">
    <w:nsid w:val="2F305DEF"/>
    <w:multiLevelType w:val="hybridMultilevel"/>
    <w:lvl w:ilvl="0">
      <w:lvlJc w:val="left"/>
      <w:lvlText w:val="-"/>
      <w:numFmt w:val="bullet"/>
      <w:start w:val="1"/>
    </w:lvl>
  </w:abstractNum>
  <w:abstractNum w:abstractNumId="54">
    <w:nsid w:val="25A70BF7"/>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lvl w:ilvl="3">
      <w:lvlJc w:val="left"/>
      <w:lvlText w:val="(%4)"/>
      <w:numFmt w:val="lowerLetter"/>
      <w:start w:val="2"/>
    </w:lvl>
  </w:abstractNum>
  <w:abstractNum w:abstractNumId="55">
    <w:nsid w:val="1DBABF00"/>
    <w:multiLevelType w:val="hybridMultilevel"/>
    <w:lvl w:ilvl="0">
      <w:lvlJc w:val="left"/>
      <w:lvlText w:val="-"/>
      <w:numFmt w:val="bullet"/>
      <w:start w:val="1"/>
    </w:lvl>
  </w:abstractNum>
  <w:abstractNum w:abstractNumId="56">
    <w:nsid w:val="4AD084E9"/>
    <w:multiLevelType w:val="hybridMultilevel"/>
    <w:lvl w:ilvl="0">
      <w:lvlJc w:val="left"/>
      <w:lvlText w:val="5"/>
      <w:numFmt w:val="bullet"/>
      <w:start w:val="1"/>
    </w:lvl>
  </w:abstractNum>
  <w:abstractNum w:abstractNumId="57">
    <w:nsid w:val="1F48EAA1"/>
    <w:multiLevelType w:val="hybridMultilevel"/>
    <w:lvl w:ilvl="0">
      <w:lvlJc w:val="left"/>
      <w:lvlText w:val="-"/>
      <w:numFmt w:val="bullet"/>
      <w:start w:val="1"/>
    </w:lvl>
  </w:abstractNum>
  <w:abstractNum w:abstractNumId="58">
    <w:nsid w:val="1381823A"/>
    <w:multiLevelType w:val="hybridMultilevel"/>
    <w:lvl w:ilvl="0">
      <w:lvlJc w:val="left"/>
      <w:lvlText w:val="-"/>
      <w:numFmt w:val="bullet"/>
      <w:start w:val="1"/>
    </w:lvl>
    <w:lvl w:ilvl="1">
      <w:lvlJc w:val="left"/>
      <w:lvlText w:val="6"/>
      <w:numFmt w:val="bullet"/>
      <w:start w:val="1"/>
    </w:lvl>
  </w:abstractNum>
  <w:abstractNum w:abstractNumId="59">
    <w:nsid w:val="5DB70AE5"/>
    <w:multiLevelType w:val="hybridMultilevel"/>
    <w:lvl w:ilvl="0">
      <w:lvlJc w:val="left"/>
      <w:lvlText w:val="-"/>
      <w:numFmt w:val="bullet"/>
      <w:start w:val="1"/>
    </w:lvl>
  </w:abstractNum>
  <w:abstractNum w:abstractNumId="60">
    <w:nsid w:val="100F8FCA"/>
    <w:multiLevelType w:val="hybridMultilevel"/>
    <w:lvl w:ilvl="0">
      <w:lvlJc w:val="left"/>
      <w:lvlText w:val="-"/>
      <w:numFmt w:val="bullet"/>
      <w:start w:val="1"/>
    </w:lvl>
  </w:abstractNum>
  <w:abstractNum w:abstractNumId="61">
    <w:nsid w:val="6590700B"/>
    <w:multiLevelType w:val="hybridMultilevel"/>
    <w:lvl w:ilvl="0">
      <w:lvlJc w:val="left"/>
      <w:lvlText w:val="-"/>
      <w:numFmt w:val="bullet"/>
      <w:start w:val="1"/>
    </w:lvl>
  </w:abstractNum>
  <w:abstractNum w:abstractNumId="62">
    <w:nsid w:val="15014ACB"/>
    <w:multiLevelType w:val="hybridMultilevel"/>
    <w:lvl w:ilvl="0">
      <w:lvlJc w:val="left"/>
      <w:lvlText w:val="-"/>
      <w:numFmt w:val="bullet"/>
      <w:start w:val="1"/>
    </w:lvl>
  </w:abstractNum>
  <w:abstractNum w:abstractNumId="63">
    <w:nsid w:val="5F5E7FD0"/>
    <w:multiLevelType w:val="hybridMultilevel"/>
    <w:lvl w:ilvl="0">
      <w:lvlJc w:val="left"/>
      <w:lvlText w:val="-"/>
      <w:numFmt w:val="bullet"/>
      <w:start w:val="1"/>
    </w:lvl>
  </w:abstractNum>
  <w:abstractNum w:abstractNumId="64">
    <w:nsid w:val="98A3148"/>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lvl w:ilvl="3">
      <w:lvlJc w:val="left"/>
      <w:lvlText w:val="(%4)"/>
      <w:numFmt w:val="lowerLetter"/>
      <w:start w:val="2"/>
    </w:lvl>
  </w:abstractNum>
  <w:abstractNum w:abstractNumId="65">
    <w:nsid w:val="799D0247"/>
    <w:multiLevelType w:val="hybridMultilevel"/>
    <w:lvl w:ilvl="0">
      <w:lvlJc w:val="left"/>
      <w:lvlText w:val="-"/>
      <w:numFmt w:val="bullet"/>
      <w:start w:val="1"/>
    </w:lvl>
  </w:abstractNum>
  <w:abstractNum w:abstractNumId="66">
    <w:nsid w:val="6B94764"/>
    <w:multiLevelType w:val="hybridMultilevel"/>
    <w:lvl w:ilvl="0">
      <w:lvlJc w:val="left"/>
      <w:lvlText w:val="5"/>
      <w:numFmt w:val="bullet"/>
      <w:start w:val="1"/>
    </w:lvl>
  </w:abstractNum>
  <w:abstractNum w:abstractNumId="67">
    <w:nsid w:val="42C296BD"/>
    <w:multiLevelType w:val="hybridMultilevel"/>
    <w:lvl w:ilvl="0">
      <w:lvlJc w:val="left"/>
      <w:lvlText w:val="-"/>
      <w:numFmt w:val="bullet"/>
      <w:start w:val="1"/>
    </w:lvl>
  </w:abstractNum>
  <w:abstractNum w:abstractNumId="68">
    <w:nsid w:val="168E121F"/>
    <w:multiLevelType w:val="hybridMultilevel"/>
    <w:lvl w:ilvl="0">
      <w:lvlJc w:val="left"/>
      <w:lvlText w:val="-"/>
      <w:numFmt w:val="bullet"/>
      <w:start w:val="1"/>
    </w:lvl>
    <w:lvl w:ilvl="1">
      <w:lvlJc w:val="left"/>
      <w:lvlText w:val="6"/>
      <w:numFmt w:val="bullet"/>
      <w:start w:val="1"/>
    </w:lvl>
  </w:abstractNum>
  <w:abstractNum w:abstractNumId="69">
    <w:nsid w:val="1EBA5D23"/>
    <w:multiLevelType w:val="hybridMultilevel"/>
    <w:lvl w:ilvl="0">
      <w:lvlJc w:val="left"/>
      <w:lvlText w:val="-"/>
      <w:numFmt w:val="bullet"/>
      <w:start w:val="1"/>
    </w:lvl>
  </w:abstractNum>
  <w:abstractNum w:abstractNumId="70">
    <w:nsid w:val="661E3F1E"/>
    <w:multiLevelType w:val="hybridMultilevel"/>
    <w:lvl w:ilvl="0">
      <w:lvlJc w:val="left"/>
      <w:lvlText w:val="-"/>
      <w:numFmt w:val="bullet"/>
      <w:start w:val="1"/>
    </w:lvl>
  </w:abstractNum>
  <w:abstractNum w:abstractNumId="71">
    <w:nsid w:val="5DC79EA8"/>
    <w:multiLevelType w:val="hybridMultilevel"/>
    <w:lvl w:ilvl="0">
      <w:lvlJc w:val="left"/>
      <w:lvlText w:val="-"/>
      <w:numFmt w:val="bullet"/>
      <w:start w:val="1"/>
    </w:lvl>
  </w:abstractNum>
  <w:abstractNum w:abstractNumId="72">
    <w:nsid w:val="540A471C"/>
    <w:multiLevelType w:val="hybridMultilevel"/>
    <w:lvl w:ilvl="0">
      <w:lvlJc w:val="left"/>
      <w:lvlText w:val="-"/>
      <w:numFmt w:val="bullet"/>
      <w:start w:val="1"/>
    </w:lvl>
  </w:abstractNum>
  <w:abstractNum w:abstractNumId="73">
    <w:nsid w:val="7BD3EE7B"/>
    <w:multiLevelType w:val="hybridMultilevel"/>
    <w:lvl w:ilvl="0">
      <w:lvlJc w:val="left"/>
      <w:lvlText w:val="-"/>
      <w:numFmt w:val="bullet"/>
      <w:start w:val="1"/>
    </w:lvl>
  </w:abstractNum>
  <w:abstractNum w:abstractNumId="74">
    <w:nsid w:val="51D9C564"/>
    <w:multiLevelType w:val="hybridMultilevel"/>
    <w:lvl w:ilvl="0">
      <w:lvlJc w:val="left"/>
      <w:lvlText w:val="(%1)"/>
      <w:numFmt w:val="lowerLetter"/>
      <w:start w:val="1"/>
    </w:lvl>
  </w:abstractNum>
  <w:abstractNum w:abstractNumId="75">
    <w:nsid w:val="613EFDC5"/>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2019-12-15T15:42:44Z</dcterms:created>
  <dcterms:modified xsi:type="dcterms:W3CDTF">2019-12-15T15:42:44Z</dcterms:modified>
</cp:coreProperties>
</file>