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9, 2018, PennantPark Investment Corporation issued a press release announcing its scheduled earnings release for the second fiscal quarter ended March 31,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3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April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9, 2018</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April 9, 2018</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80"/>
        <w:spacing w:after="0"/>
        <w:rPr>
          <w:sz w:val="20"/>
          <w:szCs w:val="20"/>
          <w:color w:val="auto"/>
        </w:rPr>
      </w:pPr>
      <w:r>
        <w:rPr>
          <w:rFonts w:ascii="Arial" w:cs="Arial" w:eastAsia="Arial" w:hAnsi="Arial"/>
          <w:sz w:val="19"/>
          <w:szCs w:val="19"/>
          <w:b w:val="1"/>
          <w:bCs w:val="1"/>
          <w:color w:val="auto"/>
        </w:rPr>
        <w:t>PennantPark Investment Corporation Schedules Earnings Release of Second Fiscal Quarter 2018 Results</w:t>
      </w:r>
    </w:p>
    <w:p>
      <w:pPr>
        <w:spacing w:after="0" w:line="24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April 09, 2018 (GLOBE NEWSWIRE) -- PennantPark Investment Corporation (the "Company") (NASDAQ:PNNT) announced that it will report results for the second fiscal quarter ended March 31, 2018 on Wednesday, May 9, 2018 after the close of the financial markets.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also host a conference call at 10:00 a.m. (Eastern Time) on Thursday, May 10, 2018 to discuss its financial results. All interested parties are welcome to participate. You can access the conference call by dialing toll-free (800) 263-0877 approximately 5-10 minutes prior to the call. International callers should dial (323) 794-2094. All callers should reference PennantPark Investment Corporation. An archived replay of the call will be available through May 24, 2018 by calling toll-free</w:t>
      </w:r>
    </w:p>
    <w:p>
      <w:pPr>
        <w:spacing w:after="0" w:line="3" w:lineRule="exact"/>
        <w:rPr>
          <w:sz w:val="20"/>
          <w:szCs w:val="20"/>
          <w:color w:val="auto"/>
        </w:rPr>
      </w:pPr>
    </w:p>
    <w:p>
      <w:pPr>
        <w:ind w:firstLine="8"/>
        <w:spacing w:after="0" w:line="236" w:lineRule="auto"/>
        <w:tabs>
          <w:tab w:leader="none" w:pos="586" w:val="left"/>
        </w:tabs>
        <w:numPr>
          <w:ilvl w:val="0"/>
          <w:numId w:val="3"/>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#3843269.</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2020-05-05T15:07:36Z</dcterms:created>
  <dcterms:modified xsi:type="dcterms:W3CDTF">2020-05-05T15:07:36Z</dcterms:modified>
</cp:coreProperties>
</file>